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dokvr-sg_kktj8jpvn9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государственно-частного партнерства в Кыргызской Республике на 2016-2021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дальнейшего практического внедрения механизмов государственно-частного партнерства в Кыргызской Республике,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Программой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 № 438-VI,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67ukwxaolxgfnjctr9t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0qkvytkb_f8xpihl-_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yogv8yd7swsrzgnjxy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2016-2021 годы (далее -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января и 20 июля, представлять в Министерство экономики Кыргызской Республики информацию о ходе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февраля и 20 августа, представлять в Аппарат Правительства Кыргызской Республики обобщенный отчет о ходе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провести переговоры с международными финансовыми организациями по вопросу привлечения ресурсов для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государственных комитетов, административных ведомств, полномочных представителей Правительства Кыргызской Республики в областях, глав мэрий городов Бишкек и Ош за качественную и своевременную реализацию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развития государственно-частного партнерства в Кыргызской Республике на 2016-2021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 (далее - ГЧП) нашло признание во всем мире в качестве альтернативного метода, позволяющего более эффективно и качественно оказывать государственные услуги и совершенствовать инфраструктурные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является одним из важных инструментов обеспечения экономического роста страны посредством концентрации материальных и финансовых ресурсов государственного и частного секторов для реализации инвестиционных проектов, в том числе для снижения нагрузки на государственный бюджет и эффективного перераспределения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ГЧП требует наличия благоприятной законодательной, институциональной и финансовой среды, а также соответствующих ресурсов для качественной подготовки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предприняла первоначальные шаги по развитию ГЧП в стране с учетом лучшей международной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принят </w:t>
      </w:r>
      <w:hyperlink w:history="1" r:id="rIdgeac1slgmurwg3jdjkc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 (далее - Закон о ГЧП), создана институциональная база ГЧП, согласно которой определены уполномоченные государственные органы, а также в 2014 году создан Фонд финансирования подготовки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за последние 4 года, помимо создания необходимой законодательной и институциональной базы, начата подготовка пилотных проектов ГЧП, что является хорошим показателем в сравнении с практикой зарубежных стран, таких как Великобритания, Голландия, Индия, Филиппины, в которых период подготовки проектов занял больше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независимой компании The Economist Intelligence Unit, специализирующейся на проведении исследований и оказании консультационных услуг и являющейся наиболее авторитетным источником для оценки степени развития ГЧП в мире, в анализе Оценки готовности к реализации проектов ГЧП (2014) Кыргызская Республика занимает 19 место из 21 исследуемых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данным рейтингом степень развития ГЧП в 2011 году оценивалась в 25,6 балла, а в 2014 году - в 29,5 балла, что вплотную приблизило Кыргызскую Республику к пороговому значению в 30 баллов для перехода из категории "зарождающееся ГЧП" в "развивающееся ГЧП". Данная позиция констатирует, что "была создана достаточно сильная нормативная правовая база для ГЧП, но реализация сдерживается ограниченной институциональной базой, отсутствием практических навыков по продвижению проектов, в том числе озабоченностью инвесторов в отношении правовой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Кыргызской Республике предстоит предпринять дальнейшие важные шаги по практическому внедрению механизмов ГЧП и созданию необходимых для этого благоприятных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существует необходимость проведения единой политики в сфере ГЧП и согласованных действий всех участников процесса как на государственном, так и на местном уровне, в целях определения приоритетных секторов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позволит Правительству Кыргызской Республики координировать выполнение и реализацию ряда мероприятий, направленных на улучшение государственного управления и усиление человеческого потенциала в сфере ГЧП, повышение потенциала государственных партнеров и осведомленности в сфере ГЧП, а также развитие финансовых инструментов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Обзор ситуации в сфере развития государственно-частного партнерства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Закона о ГЧП некоторые элементы государственно-частного партнерства присутствовали в законах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концессиях и концессионных предприятиях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соглашениях о разделе продукции при недропользовании</w:t>
      </w:r>
      <w:r>
        <w:rPr>
          <w:rFonts w:ascii="Arial" w:cs="Arial" w:eastAsia="Arial" w:hAnsi="Arial"/>
          <w:sz w:val="24"/>
          <w:szCs w:val="24"/>
        </w:rPr>
        <w:t xml:space="preserve">". Данные законы предусматривают возможность долгосрочного сотрудничества государства и частного сектора, на основе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 мая 2009 года принят Закон Кыргызской Республики "О государственно-частном партнерстве в Кыргызской Республике". В Законе отсутствовали четкие и ясные правила конкурсного отбора, обязательные условия соглашений, описания моделей ГЧП, порядок распределения рисков и многое другое. Закон также допускал возможность проведения прямых переговоров по проектам, что неприемлемо с точки зрения обеспечения основного принципа концепции ГЧП - выбор наилучшего варианта реализации проекта по соотношению "цена-качество".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вышеуказанный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доработан и в 2012 году был принят в новой редакции, соответствующей основным международным принципам. В соответствии с новым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о ГЧП принят ряд нормативных правовых актов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 уровне министерств и ведомств Кыргызской Республики проводится работа по принятию ведомственных актов для единообразного применения участниками ГЧП положений Закона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Разработано и принято Методическое руководство по управлению фискальными рисками по проектам ГЧП в Кыргызской Республике, утвержденное приказом Министерства финансов Кыргызской Республики от 29 января 2015 года № 9-П, для обеспечения последовательного и единого процесса определения, оценки, утверждения и мониторинга финансовых обязательств по соглашениям ГЧП, заключенным между государственными и частными партнерами.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утверждены приказами Министерства экономики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 39 от 28 февраля 2013 года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№ 52 от 7 марта 2013 года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по применению формы участия частного партнера в проектах государственно-частного партнерства, определяющее возможные механизмы реализации и формы участия частного партнера в проектах ГЧП, и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проведения тендера по проектам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Министерством экономики Кыргызской Республики разрабатывается проект Руководства по ГЧП, которое будет включать Типовое соглашение о ГЧП, а также все основные положения и инструкции для обеспечения надежной реализации проектов ГЧП с учетом лучшей международной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поддержки в подготовке проектов ГЧП в марте 2014 года Правительством Кыргызской Республики создан Фонд финансирования подготовки проектов ГЧП (далее - Фонд ГЧП), который является главным финансовым инструментом подготовки проектов ГЧП. В настоящее время Фондом одобрено выделение средств на подготовку ряда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внедрения механизмов ГЧП ведется работа по созданию других необходимых финансовых инструментов для повышения жизнеспособности и финансовой привлекательности проектов ГЧП в соответствии с лучшими международными практиками, а именно разрабатываются механизмы по созданию: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финансирования инфраструктуры - для предоставления долгосрочных заемных средств в национальной валюте, в связи с ограниченными возможностями по предоставлению такого финансирования отечественными финансово-кредитными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гарантийного фонда - в целях уменьшения подверженности рискам частных источников финансирования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субсидированного финансирования - для оказания финансовой поддержки при недостаточной жизнеспособности проектов ГЧП, экономически обоснованных и привлекательных, но не являющихся финансово жизнеспособными по причине недостаточности доходов, образуемых за счет платежей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 процесс подготовки первых проектов ГЧП, включая подготовку технико-экономических обоснований для последующей подготовки к отбору частных партнеров. Для этого, при поддержке Азиатского банка развития разработаны критерии отбора проектов ГЧП, утвержденные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147, которые устанавливают прозрачную и сбалансированную процедуру подготовки проектов ГЧП. Данные критерии необходимы для недопущения инициирования неприоритетных проектов, обеспечения контроля Правительства Кыргызской Республики за качеством подготовки, а также достижения оптимального соотношения принципа "цена - качество".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проведена оценка более 20 проектных инициатив и принято решение о дальнейшей подготовке 5 нижеследующих проектов ГЧП: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"Установка компьютерных томографов в организациях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"Организация гемодиализных отделений и централизованной лаборатории в г.Бишкек";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"Создание ангиографических центров на базе Национального госпиталя";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"Организация муниципальных парковок вдоль дорог г.Бишкек";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"Улучшение городского транспорта".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секторальной политики ГЧП разрабатываются отраслевые программы, которые будут содержать информацию по всем инвестиционным планам, включая запланированные проекты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информированности по вопросам ГЧП запущен специализированный веб-сайт по ГЧП, который содержит необходимую информацию как для потенциальных инвесторов и частных партнеров, так и для государственных органов и населения, в том числе юридическую информацию и инициируемые проекты.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в целях реализации проектов ГЧП на ближайшие годы определены следующие приоритетные для страны отрасли: дорожно-транспортная инфраструктура, здравоохранение, жилищно-коммунальное хозяйство, строительство, энергетика, туризм.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в эти отрасли, в частности, в здравоохранение, транспорт, жилье и жилищно-коммунальное хозяйство характеризуются большим мультипликационным эффектом. Вместе с экономической целесообразностью, реализация проектов ГЧП в социальной сфере значительно повысит качество жизни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здравоохранения, помимо структурных реформ, требует существенной технологической модернизации, что, в свою очередь, требует серьезных инвестиций. Государственное финансирование данного сектора, несмотря на некоторый рост, все еще остается недостаточным для оказания влияния на снижение смертности и увеличение продолжительности жизни. В настоящее время в секторе здравоохранения разработаны три проекта ГЧП в области здравоохранения, по двум из которых ведется активная работа, и на стадии подготовки проект по установке нового ангиографического оборудования, который позволит устранить существующий дефицит в этом виде медицинской помощи при заболеваниях системы кровообращения, являющихся одной из основных причин преждевременной смертности.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вопрос об инвестициях в социальную сферу, к примеру, в развитие спорта для населения, является важным для здоровья населения. Массовость занятий физической культурой и спортом среди населения Кыргызской Республики, согласно Всемирной Организации Здравоохранения ниже порогового уровня безопасного генофонда нации (этот показатель должен составлять не менее 15% репродуктивной части населения). Данное положение подтверждает необходимость принятия срочных мер по популяризации и привлечению населения к занятиям физической культурой и спортом в массовом порядке, для чего необходимы запуск и реализация проектов ГЧП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всесторонней оценки развития ГЧП для обеспечения эффективного развития ГЧП в Кыргызской Республике Правительством Кыргызской Республики определены следующие проблемные сферы: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Отсутствие в государственных и муниципальных органах отраслевых программ по ГЧП, что приводит к таким последствиям,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четкого видения и стратегий по улучшению качества предоставления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долгосрочных инвестиционных программ и соответствующей оценки инвестиционных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долгосрочного плана по бюджетному финансированию, требующего поддержки со стороны партнеров по развитию и возможного частного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проектов без систематической основы и соответствия отраслевым целям и задачам, что ведет к нерациональному распределению ресурсов Правительства Кыргызской Республики на подготовку проектов, которые не отвечают приоритетным направлениям и целям, а также интересам Кыргызской Республики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Недостаток ресурсов для подготовки и реализации проектов ГЧП. Это относится как к количеству сотрудников, которые напрямую ответственны за работу по подготовке и реализации ГЧП, так и к уровню их компетентности и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Восприятие механизма ГЧП частным сектором в Кыргызской Республике как зоны высокого риска, что ограничивает заинтересованность потенциальных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Ограниченный доступ к финансовым ресурсам для подготовки и реализации проектов. Поступление инвестиций в рамках механизмов ГЧП, как правило, происходит из собственных средств инвесторов и долгосрочного кредитования финансовыми институтами. В настоящее время местные финансовые институты имеют ограниченный опыт в предоставлении долгосрочного кредитования, а международные коммерческие и финансовые институты ограничены в предоставлении такого кредитования ввиду относительно высоких кредитных рисков Кыргызской Республики и широких возможностей предоставления более надежного кредитования в других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Ограниченный опыт частного сектора Кыргызской Республики в сфере ГЧП. Местное бизнес-сообщество еще не в состоянии готовить качественные проектные предложения, что ведет к значительным расходам на консультационные услуги при подготовке, а также не имеет опыта реализации долгосрочных проектов. Более того, местные предприниматели проявляют недопонимание относительно международной практики в сфере ГЧП и выражают озабоченность в отношении чрезмерно сложных, по их мнению, процедур процесса ГЧП, а также необходимости их участия на общих основаниях в конкурсном отборе (тендере) частного партнера при инициировании проектов ГЧП со стороны частного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Анализ и оценка действующей системы регулирования и применения механизмов ГЧП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1.2.1. Законодательство Кыргызской Республики в сфере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настоящее время создана соответствующая нормативная правовая база, регулирующая вопросы развития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требования, определения, принципы, процедуры и механизмы реализации проектов ГЧП определены законами, международными договорами, участницей которых является Кыргызская Республика, а также требованиями нормативных правовых актов Правительства Кыргызской Республики и ведомственных актов Кыргызской Республики. В частности, это: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hxwdkzsbbr5-vxbti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государственно-частном партнерстве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основных принципах бюджетного права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муниципальной собственности на имущество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финансово-экономических основах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статусе столицы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статусе города Ош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2ub03wpqu7jhgme1ah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определении уполномоченных органов в сфере государственно-частного партнерства" от 14 сентября 2012 года № 616, согласно которому Министерство экономики Кыргызской Республики определено уполномоченным государственным органом в сфере ГЧП, Министерство финансов Кыргызской Республики - уполномоченным государственным органом по управлению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отдельных вопросах в сфере государственно-частного партнерства в Кыргызской Республике" </w:t>
      </w:r>
      <w:r>
        <w:rPr>
          <w:rFonts w:ascii="Arial" w:cs="Arial" w:eastAsia="Arial" w:hAnsi="Arial"/>
          <w:sz w:val="24"/>
          <w:szCs w:val="24"/>
        </w:rPr>
        <w:t xml:space="preserve">от 28 января 2013 года № 39</w:t>
      </w:r>
      <w:r>
        <w:rPr>
          <w:rFonts w:ascii="Arial" w:cs="Arial" w:eastAsia="Arial" w:hAnsi="Arial"/>
          <w:sz w:val="24"/>
          <w:szCs w:val="24"/>
        </w:rPr>
        <w:t xml:space="preserve">, которым утверждены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тендерной комиссии по отбору частных партнеров по проектам государственно-частного партнерства и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подготовки правил проведения тендера и тендерной документации по проектам государственно-частного партнерства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финансировании подготовки проектов государственно-частного партнерства" </w:t>
      </w:r>
      <w:r>
        <w:rPr>
          <w:rFonts w:ascii="Arial" w:cs="Arial" w:eastAsia="Arial" w:hAnsi="Arial"/>
          <w:sz w:val="24"/>
          <w:szCs w:val="24"/>
        </w:rPr>
        <w:t xml:space="preserve">от 17 марта 2014 года № 147</w:t>
      </w:r>
      <w:r>
        <w:rPr>
          <w:rFonts w:ascii="Arial" w:cs="Arial" w:eastAsia="Arial" w:hAnsi="Arial"/>
          <w:sz w:val="24"/>
          <w:szCs w:val="24"/>
        </w:rPr>
        <w:t xml:space="preserve">, в соответствии с которым создан Фонд финансирования подготовки проектов ГЧП, утверждены положения </w:t>
      </w:r>
      <w:r>
        <w:rPr>
          <w:rFonts w:ascii="Arial" w:cs="Arial" w:eastAsia="Arial" w:hAnsi="Arial"/>
          <w:sz w:val="24"/>
          <w:szCs w:val="24"/>
        </w:rPr>
        <w:t xml:space="preserve">о Фонде ГЧП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о порядке подготовки проектов ГЧП за счет средств Фонда ГЧП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ведения реестра проектов государственно-частного партнерства в Кыргызской Республике" </w:t>
      </w:r>
      <w:r>
        <w:rPr>
          <w:rFonts w:ascii="Arial" w:cs="Arial" w:eastAsia="Arial" w:hAnsi="Arial"/>
          <w:sz w:val="24"/>
          <w:szCs w:val="24"/>
        </w:rPr>
        <w:t xml:space="preserve">от 4 июня 2014 года № 307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1.2.2. Институциональная база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институциональной базы для реализации ГЧП Правительством Кыргызской Республики разработана структура, которая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в сфере ГЧП, отвечающий за координацию, усиление потенциала, консультативную помощь, содействие в инициировании и мониторинге проектов ГЧП, - Министерство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орган по управлению рисками, осуществляющий выработку государственной политики по управлению рисками, связанными с реализацией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партнеров - государственные органы исполнительной власти (министерства, государственные комитеты, административные ведомства и местные государственные администрации), а также органы местного самоуправления и муниципальные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2014 году создано Агентство по продвижению инвестиций при Министерстве экономики Кыргызской Республики в целях обеспечения взаимодействия государственных органов, органов местного самоуправления, бизнес-сообществ и негосударственного сектора по вопросам привлечения частных инвестиций на территории Кыргызской Республики, продвижению, реализации и сопровождению инвестиционных проектов и программ, включая проекты в сфере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Программы является создание благоприятной и полноценной среды для ГЧП и заключение к 2021 году с частными партнерами соглашений о реализации проектов ГЧП, соответствующих лучшим международным принципам, на общую сумму не менее 20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стратегия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утвержденная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 (далее - НСУР), признает пробелы в отношении качества инфраструктуры и соответствующих государственных услуг и определяет ГЧП в качестве критически важной схемы, необходимой для решения этих проблем с учетом существующих бюджетных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основных целей по внедрению механизма ГЧП НСУР обозначает необходимость обеспечения экономического роста за счет концентрации материальных и финансовых ресурсов государственного и частного сектора для реализации инвестиционных проектов, а также снижения нагрузки на государственный бюджет и перераспределения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в НСУР определены такие задачи, как создание условий для эффективного сотрудничества между государством и частным сектором; обеспечение эффективной работы активов, находящихся в государственной собственности, посредством мобилизации внебюджетных источников финансирования за счет привлечения частного сектора; обеспечение эффективного администрирования и контроля за реализацией ГЧП проектов; внедрение подходов, позволяющих оценивать эффективность реализации проектов посредством оценки качества услуг, предоставляемых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 № 438-VI, один из основных акцентов - практический запуск ГЧП с учетом ограниченности ресурсов для запуска и поддержания инфраструктурных, социальных, региональных проектов. ГЧП может стать важным инструментом инвестирования в такие проекты, как один из инструментов привлечения бизнеса в актуальные отрасли.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цели, в рамках настоящей Программы развития ГЧП в Кыргызской Республике будут реализованы следующие задачи: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Улучшение государственного управления и потенциала Правительства Кыргызской Республики в сфере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Принятие отраслевых и региональных долгосрочных инвестиционных программ или специальных программ по ГЧП, которые должны содержать анализ потребностей в создании и развитии инфраструктуры и услуг, в том числе оценку финансовых потребностей, и перечни проектов, включая проекты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Выделение необходимых человеческих ресурсов для обеспечения эффективной и качественной подготовки и оценки проектов ГЧП в соответствующих государственных органах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необходимо усиление/создание специального кадрового потенциала в Министерстве экономики Кыргызской Республики, включая сектор энергетики, Министерстве финансов Кыргызской Республики, Министерстве транспорта и коммуникаций Кыргызской Республики, Министерстве здравоохранения Кыргызской Республики, Агентстве развития города Бишкек при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Дальнейшие шаги будут предприняты в отношении всех государственных органов, которые имеют потенциал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Утверждение Министерством экономики Кыргызской Республики Руководства по ГЧП для обеспечения эффективной подготовки и реализации проектов ГЧП в соответствии с успешной международной практикой.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Руководство будет являться главным практическим и пошаговым документом, регулирующим процесс идентификации, инициирования, подготовки и реализации проектов ГЧП, содержащим все необходимые образцы документов и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Реализация программы подготовки сертифицированных экспертов по ГЧП. Для устойчивой поддержки этой программы со стороны Правительства Кыргызской Республики будет оказано содействие посредством сотрудничества с партнерами по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Расширение сотрудничества со странами с развитым ГЧП и практический обмен опытом реализации проектов ГЧП в сопоставимых экономиках для обеспечения применения успешной международной практики и повышения потенциала Правительства Кыргызской Республики в сфере ГЧП.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Укрепление доверия и повышение информированности по вопросам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Дальнейшее проведение работы с партнерами по развитию, направленной на обеспечение соответствия среды и проектов ГЧП передовым международным практикам.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Дальнейшее администрирование специального сайта Правительства Кыргызской Республики по ГЧП, который содержит все необходимые нормативные правовые акты, информацию по инициируемым проектам и другие документы, включая настоящую Программу, для оказания практического содействия заинтересованным сторонам по вопросу сотрудничества Правительства Кыргызской Республики, инвесторов и консультантов, а также для информирования населения о ГЧП и инвестиционных возможностях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Проведение работы по привлечению международных компаний, предоставляющих консультационные услуги, с подтвержденным опытом и репутацией в сфере ГЧП, для подготовки проектов и проведения тендеров для обеспечения высокого качества проектов, достижения максимальной отдачи от их реализации, а также привлечения крупных международных инвесторов в качестве частных партнеров.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Оказание государственной поддержки Фонду по финансированию подготовки проектов ГЧП, а также содействие сотрудничеству с международными партнерами по развитию в этом направлении в целях обеспечения достаточных средств для финансирования подготовки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Поддержание активного диалога с заинтересованными сторонами для обсуждения прогресса в отношении развития ГЧП в целях обеспечения полной прозрачности и подтверждения приверженности целям развития ГЧП.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Развитие финансовых инструментов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Разработка механизмов по созданию необходимых финансовых инструментов для повышения жизнеспособности и финансовой привлекательности проектов ГЧП в соответствии с лучшими международными практиками,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финансирования инфраструктуры - для предоставления долгосрочных заемных средств в национальной валюте, ввиду ограниченных возможностей по предоставлению такого финансирования отечественным банковским сектором.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рассмотрение, по крайней мере, следующих возможных источников финансирования и финансового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институты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рынок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источники финансирования,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гарантийный фонд - в целях уменьшения подверженности рискам частных источников финансирования, включая обеспечение снижения валютных рисков, рисков повышения стоимости кредитования, рисков недостаточной доходности, политических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субсидированного финансирования - для финансирования недостаточной жизнеспособности проектов ГЧП, экономически обоснованных и привлекательных, но не являющихся финансово жизнеспособными за счет доходов от платежей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Совершенствование бюджетного законодательства для обеспечения долгосрочных бюджетных обязательств по проектам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Проведение работы по улучшению суверенного кредитного рейтинга Кыргызской Республики в целях облегчения доступа к частному капиталу.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Проведение работы по улучшению позиции Кыргызской Республики в международном рейтинге INFRASCOP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 в целях повышения привлекательности рынка ГЧП страны для привлечения частного капитала к развитию и модернизации инфраструктуры и услуг.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Развитие частного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Содействие в установлении связей между отечественным бизнес-сообществом и представителями частного сектора в сфере ГЧП, признанными на международном уровне, в целях более эффективного взаимодействия, использования зарубежных ресурсов и приобретения опыта отечественными деловыми кругами, что позволит отечественному бизнес-сообществу повысить потенциал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Разработка и реализация программы по профессиональной подготовке, разработанной специально для отечественного частного сектора, налаживание обмена опытом, знаниями, распространение соответствующих учебных материалов, а также проведение систематического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перечисленных задач будет осуществляться в рамках Плана мероприятий по реализации Программы развития ГЧП в Кыргызской Республике на 2016-2021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 эффектом внедрения настоящей Программы будет являться реализация комплекса механизмов государственного управления по эффективному и рациональному использованию инфраструктурных объектов и других ресурсов, необходимых для дальнейшего социально-экономического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мер, заложенных в настоящей Программе, ожидаются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Разработанные и утвержденные отраслевые и региональные долгосрочные инвестиционные программы или специальные программы по ГЧП, позволяющие определить инвестиционные потребности в создании новой или развитии/модернизации существующей инфраструктуры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проведена оценка потребностей с точки зрения необходимых инвестиций, по итогам которой будет сформирован портфель проектов, возможных к реализации как в рамках ГЧП, так и на основе других инвестиционных инструментов. Данная мера позволит определить размер необходимого бюджетного финансирования как в виде прямой поддержки, так и в виде гарантий, тарифного и иного субсидирования, а также будет служить источником информации для потенциальных инвесторов о возможностях инвестиционного сотрудничества и иной информации для стимулирования инвестиций в инфраструктуру.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Наличие специального кадрового и экспертного потенциала в отраслевых и уполномоченных государственных органах, а также повышение квалификации специалистов позволит ускорить и повысить качество подготовки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суть концепции ГЧП, в первую очередь, как "государственное партнерство", которое направленно на улучшение социально-экономического положения в стране и качества предоставления государственных услуг, именно государственные партнеры должны определять вектор развития ГЧП. Для этого государственным партнерам необходимо самостоятельно и эффективно реализовывать все стадии процесса ГЧП (от поиска и инициирования до подписания соглашения с частным партнером).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Большой вклад в данный процесс внесет подготовка сертифицированных государственных специалистов по ГЧП, которые будут в состоянии идентифицировать перспективные проекты ГЧП, а также проводить необходимую оценку и обеспечивать их продвижение. К 2021 году будут подготовлены не менее 20 сертифицированных по ГЧП специалистов в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использование опыта международных компаний и консультантов позволит избежать большинства ошибок на начальном этапе развития ГЧП и готовить качественные и потенциально успешные проекты, а также поднимет доверие международных инвесторов к рынку Кыргызстана и создаст основу для увеличения внешнего прямого финансирования международным банковским сектором.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Утверждение Руководства по ГЧП облегчит правильное и единообразное применение утвержденных процедур и будет главным документом для отраслевых и уполномоченных органов, включающим все необходимые пошаговые инструкции, процедуры, типовую документацию и весь список нормативных правовых актов. Данный документ будет также полезным источников принятия управленческих решений для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Разработка механизмов по созданию и развитию финансовых инструментов для ГЧП. Несмотря на объективные бюджетные ограничения, будут достигнуты практические результаты в данном направлении. Это позволит повысить привлекательность таких проектов для частного сектора, а также активизировать процесс сотрудничества с финансовыми институтами, в том числе международными, по созданию новых финансовых инструментов, что поможет повысить финансовую привлекательность инвестирования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Улучшение позиции страны в международном рейтинге INFRASCOPE и переход Кыргызской Республики в категорию "Развивающиеся рынки" также окажет положительный эффект и увеличит привлекательность страны для иностранных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времени Правительством Кыргызской Республики создан первоначальный портфель проектов ГЧП, которые находятся в различных стадиях подготовки и направлены на улучшение транспортного сектора, сферы здравоохранения, спорта, туризма. Реализация данных проектов позволит заметно улучшить качество государственных услуг и состояние инфраструктурных объектов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реализация проекта по созданию отделений компьютерной томографии в организациях здравоохранения страны позволит обеспечить соответствующие исследования в регионах, где в настоящее время отсутствуют данные услуги, значительно повысит удобство и оперативность томографических исследований и уровень диагностики населения и снизит его издержки (транспортные, временные).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установка комплекса ангиографического оборудования позволит снизить уровень заболеваемости и смертности при сердечнососудистых и онкологических заболеваниях посредством своевременной диагностики и лечения больных, а также внесет вклад в снижение уровня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по строительству платных автодорог предоставят возможность использования новых источников средств для содержания дорог и создадут более комфортные для населения условия передвижения, что, в свою очередь, позволит активизировать товарооборот и положительно отразится на предпринимательской активности.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концу 2021 года, в целях дальнейшего устойчивого развития и успешного внедрения механизмов ГЧП требуется увеличение государственного финансирования инфраструктуры, разработка и внедрение финансовых инструментов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Источники финансирования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реализации настоящей Программы будет осуществляться в рамках утвержденного бюджета и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существует риск, связанный с возможным недостаточным бюджетным финансированием, а также в целях привлечения дополнительных средств соответствующие государственные органы будут проводить переговоры с международными финансовыми организациями и партнерами по развитию для возможности финансирования мероприятий, необходимых для дальнейшего развития ГЧП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возможным рискам, которые могут возникнуть во время реализации настоящей Программы, можно отнести: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социально-политические;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Причинами социально-политических рисков могут быть пассивность государственного сектора, неисполнение мероприятий настоящей Программы вследствие политической нестабильности.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минимизации данных рисков необходимо вовлечение в реализацию настоящей Программы всех заинтересованных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Причинами экономических рисков являются отсутствие достаточного бюджетного финансирования, необходимого для реализации настоящей Программы, невозможность своевременной и в достаточном объеме мобилизации внебюджетных источников, необеспечение эффективного использования финансовых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минимизации данных рисков необходимо проведение следующих мероприятий: своевременное выделение бюджетных средств, заблаговременное обсуждение вопросов о финансировании и иной поддержке реализации настоящей Программы на встречах с международными донорами и инвесторами, прозрачность расходования средств, предназначенных для выполнения мероприятий настоящей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Причинами организационно-правовых рисков является недостаточная правоприменительная практика, незавершенность реформы оптимизации государственного управления и, как следствие, дублирование функций, и слабая координация, а также неудовлетворительное выполнение годовых планов государственными органами при реализации настоящей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минимизации данных рисков необходимо осуществление следующих мероприятий: осуществление контроля на должном уровне (периодическая оценка эффективности деятельности органов исполнительной власти), качественная подготовка проектов нормативных правовых актов и их своевременное принятие, ежегодная отчетность государственных партнеров перед Правительством Кыргызской Республики и уполномоченным государственным органом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экологическим рискам могут привести пробелы в законодательстве Кыргызской Республики, несоответствие национальному законодательству вновь принимаемых нормативных правовых актов в сфере охраны здоровья человека и защиты окружающей среды, реализация проектов ГЧП без учета экологических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Системный подход и межведомственное взаимодействие будет способствовать снижению воздействия загрязняющих веществ на окружающую среду и здоровье человека, а также эффективной реализации настоящей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риски возникают при недостаточной информированности о деятельности различных государственных органов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минимизации данных рисков необходимо проведение своевременной разъяснительной работы для всех заинтересованных государственных и частных партнеров, развитие сотрудничества и координации между государственными и муниципальными органами, с максимальным использованием накопленного опыта и знаний экспертов различных стран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Кадровые риски могут возникнуть из-за неподготовленности и недостаточного опыта управленческого персонала, ошибок и ненадлежащего уровня менеджмента, частой смены руководства и "текучести кадров".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данных рисков необходимо создание постоянно действующей системы профессиональной подготовки, обучения и аттестации специалистов в сфере ГЧП, подготовка соответствующих информационных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Программе развития государственно-частного партнерства в Кыргызской Республике на 2016-2021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государственно-частного партнерства в Кыргызской Республике на 2016-2021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33"/>
        <w:gridCol w:w="1610"/>
        <w:gridCol w:w="945"/>
        <w:gridCol w:w="1680"/>
        <w:gridCol w:w="1270"/>
        <w:gridCol w:w="1433"/>
        <w:gridCol w:w="130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секторальной политики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среднесрочных отраслевых программ или включение отдельных разделов по развитию и внедрению механизмов ГЧП в отраслевые программы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среднесрочные отраслевые программы или включение отдельных разделов по развитию и внедрению механизмов ГЧП в отраслевые программы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МТК, МЗ, МОН, МКИТ, МСХМ и другие министерства и ведомства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Стратегические документы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реестра проектов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инвестиционных потребностей и инициирование проектов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Справки по проектам ГЧП в соответствии с законодательством о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МТК, МЗ, МОН, МКИТ, МСХМ и другие министерства и ведомства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МЭ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необходимых человеческих ресурсов для эффективной и качественной подготовки и оценки проектов ГЧП в государственных органах и органах местного самоуправления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специалистов по вопросам ГЧП на государственном и региональном уровнях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министерствах и ведомствах Кыргызской Республики определены специалисты по вопросам ГЧП в рамках утвержденных штатных единиц: МЭ (3), АПИ (4), МФ (3), МТК (2) МЗ (2), Агентство развития г.Бишкек при мэрии г.Бишкек (2), остальные министерства и ведомства (1)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МТК, МЗ, МОН, МКИТ, МСХМ и другие министерства и ведомства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государственных органов и органов местного самоуправления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методической базы для практического применения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ГЧП, включая Типовое соглашение о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августа 2016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методического документа по процессам идентификации, инициирования, подготовки и реализации проектов ГЧП, содержащего все необходимые образцы документов, в том числе инструкции для практического применения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МЭ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подготовке сертифицированных экспертов Кыргызской Республики в сфере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обучения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2021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базы подготовленных государственных служащих в сфере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МТК, МЗ, МОН, МКИТ, МСХМ и другие министерства и ведомства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при содействии партнеров по развитию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не менее 20 сертификатов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сотрудничества в сфере ГЧП с зарубежными странами и международными партнерами по развитию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и встреч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практического обмена опытом, проведение обучающих семинаров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меморандумов о сотрудничестве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привлечению консультационных услуг с подтвержденными опытом и репутацией в сфере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переговоры, привлечение консультационных компаний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международными консультационными компаниями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меморандумов о сотрудничестве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финансовых возможностей средств Фонда по финансированию подготовки проектов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международных финансовых организаций и партнеров по развитию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средств Фонда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проектов ГЧП государственной финансовой поддержкой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по созданию Фонда финансирования инфраструктуры проектов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проект нормативного правового акта по созданию Фонда финансирования инфраструктуры проектов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МЭ в Правительство КР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проектов ГЧП государственными гарантиями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по созданию гарантийного фонда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проект нормативного правового акта по созданию гарантийного фонда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МЭ в Правительство КР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проектов ГЧП государственным субсидированием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по созданию Фонда субсидированного финансирования проектов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проект нормативного правового акта по созданию Фонда субсидированного финансирования проектов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МЭ в Правительство КР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 специального сайта Правительства Кыргызской Республики по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размещение необходимой информации, обеспечение обратной связи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действует в режиме онлайн и в полном объеме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показателей Кыргызской Республики в международном рейтинге INFRASCOPE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необходимого Плана действий по улучшению показателей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достижению порогового значения в 30 баллов для перехода из категории "зарождающееся ГЧП" в "развивающееся ГЧП"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Кыргызской Республики в категорию "Развивающееся ГЧП"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знаний в сфере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плана повышения информированности по вопросам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информационно-разъяснительной работы по вопросам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инвестиций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INFRASCOPE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рейтинг по готовности к реализации проектов ГЧП;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Фонд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финансирования подготовки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wvr_dbmwn9c8rbmx2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dalil.kg/document/98559</w:t>
      </w:r>
    </w:hyperlink>
  </w:p>
  <w:p>
    <w:pPr>
      <w:spacing w:after="0" w:before="40"/>
      <w:jc w:val="center"/>
    </w:pPr>
    <w:hyperlink w:history="1" r:id="rId7s2e2uj2yeqae-lcxjg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okvr-sg_kktj8jpvn9x" Type="http://schemas.openxmlformats.org/officeDocument/2006/relationships/hyperlink" Target="https://dalil.kg/document/158975" TargetMode="External"/><Relationship Id="rId67ukwxaolxgfnjctr9tnc" Type="http://schemas.openxmlformats.org/officeDocument/2006/relationships/hyperlink" Target="https://dalil.kg/document/203685" TargetMode="External"/><Relationship Id="rId0qkvytkb_f8xpihl-_qbu" Type="http://schemas.openxmlformats.org/officeDocument/2006/relationships/hyperlink" Target="https://dalil.kg/document/203607" TargetMode="External"/><Relationship Id="rId-yogv8yd7swsrzgnjxyg4" Type="http://schemas.openxmlformats.org/officeDocument/2006/relationships/hyperlink" Target="https://dalil.kg/document/98559#p1" TargetMode="External"/><Relationship Id="rIdgeac1slgmurwg3jdjkcp5" Type="http://schemas.openxmlformats.org/officeDocument/2006/relationships/hyperlink" Target="https://dalil.kg/document/203607" TargetMode="External"/><Relationship Id="rIdshxwdkzsbbr5-vxbtigzp" Type="http://schemas.openxmlformats.org/officeDocument/2006/relationships/hyperlink" Target="https://dalil.kg/document/203607" TargetMode="External"/><Relationship Id="rIdx2ub03wpqu7jhgme1ahn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wvr_dbmwn9c8rbmx2d6" Type="http://schemas.openxmlformats.org/officeDocument/2006/relationships/hyperlink" Target="https://dalil.kg/document/98559" TargetMode="External"/><Relationship Id="rId7s2e2uj2yeqae-lcxjg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2026-09-25T01:16:16.592Z</dcterms:created>
  <dcterms:modified xsi:type="dcterms:W3CDTF">2026-09-25T01:16:16.592Z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