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июня 2016 года № 330</w:t>
      </w:r>
    </w:p>
    <w:p>
      <w:pPr>
        <w:spacing w:after="120"/>
        <w:jc w:val="both"/>
      </w:pPr>
      <w:r>
        <w:rPr>
          <w:rFonts w:ascii="Arial" w:cs="Arial" w:eastAsia="Arial" w:hAnsi="Arial"/>
          <w:sz w:val="32"/>
          <w:szCs w:val="32"/>
        </w:rPr>
        <w:t xml:space="preserve">О проекте Закона Кыргызской Республики "О противодействии легализации (отмыванию) преступных доходов, финансированию террористической и экстремистской деятельности"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ck0qkfqc_ocre6uqlfbr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piilwz8tocudvk16mfgt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противодействии легализации (отмыванию) преступных доходов, финансированию террористической и экстремистской деятельности".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председателя и статс-секретаря Государственной службы финансовой разведки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противодействии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Настоящий Закон устанавливает систему мер, направленных на противодействие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left"/>
      </w:pPr>
      <w:r>
        <w:rPr>
          <w:rFonts w:ascii="Arial" w:cs="Arial" w:eastAsia="Arial" w:hAnsi="Arial"/>
          <w:b/>
          <w:bCs/>
          <w:sz w:val="24"/>
          <w:szCs w:val="24"/>
        </w:rPr>
        <w:t xml:space="preserve">Статья 1. Основные понятия и термины,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 и термины:</w:t>
      </w:r>
    </w:p>
    <w:p>
      <w:pPr>
        <w:spacing w:after="60"/>
        <w:ind w:firstLine="567"/>
        <w:jc w:val="both"/>
      </w:pPr>
      <w:r>
        <w:rPr>
          <w:rFonts w:ascii="Arial" w:cs="Arial" w:eastAsia="Arial" w:hAnsi="Arial"/>
          <w:sz w:val="24"/>
          <w:szCs w:val="24"/>
        </w:rPr>
        <w:t xml:space="preserve">1) банк-оболочка (банк-ширма) - банк-нерезидент, который:</w:t>
      </w:r>
    </w:p>
    <w:p>
      <w:pPr>
        <w:spacing w:after="60"/>
        <w:ind w:firstLine="567"/>
        <w:jc w:val="both"/>
      </w:pPr>
      <w:r>
        <w:rPr>
          <w:rFonts w:ascii="Arial" w:cs="Arial" w:eastAsia="Arial" w:hAnsi="Arial"/>
          <w:sz w:val="24"/>
          <w:szCs w:val="24"/>
        </w:rPr>
        <w:t xml:space="preserve">а) не имеет физического присутствия или фактически не имеет органов управления в государстве (территории), в котором он зарегистрирован в качестве банка и (или) получил лицензию на осуществление банковской деятельности;</w:t>
      </w:r>
    </w:p>
    <w:p>
      <w:pPr>
        <w:spacing w:after="60"/>
        <w:ind w:firstLine="567"/>
        <w:jc w:val="both"/>
      </w:pPr>
      <w:r>
        <w:rPr>
          <w:rFonts w:ascii="Arial" w:cs="Arial" w:eastAsia="Arial" w:hAnsi="Arial"/>
          <w:sz w:val="24"/>
          <w:szCs w:val="24"/>
        </w:rPr>
        <w:t xml:space="preserve">б) не аффилирован с какой-либо регулируемой финансовой группой, находящейся под эффективным консолидированным надзором;</w:t>
      </w:r>
    </w:p>
    <w:p>
      <w:pPr>
        <w:spacing w:after="60"/>
        <w:ind w:firstLine="567"/>
        <w:jc w:val="both"/>
      </w:pPr>
      <w:r>
        <w:rPr>
          <w:rFonts w:ascii="Arial" w:cs="Arial" w:eastAsia="Arial" w:hAnsi="Arial"/>
          <w:sz w:val="24"/>
          <w:szCs w:val="24"/>
        </w:rPr>
        <w:t xml:space="preserve">2) бенефициарный собственник - физическое лицо (физические лица):</w:t>
      </w:r>
    </w:p>
    <w:p>
      <w:pPr>
        <w:spacing w:after="60"/>
        <w:ind w:firstLine="567"/>
        <w:jc w:val="both"/>
      </w:pPr>
      <w:r>
        <w:rPr>
          <w:rFonts w:ascii="Arial" w:cs="Arial" w:eastAsia="Arial" w:hAnsi="Arial"/>
          <w:sz w:val="24"/>
          <w:szCs w:val="24"/>
        </w:rPr>
        <w:t xml:space="preserve">а)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б) которое в конечном итоге (через цепочку владения и контроля) прямо или косвенно (через третьих лиц) владеет правами собственности клиента или контролирует клиента;</w:t>
      </w:r>
    </w:p>
    <w:p>
      <w:pPr>
        <w:spacing w:after="60"/>
        <w:ind w:firstLine="567"/>
        <w:jc w:val="both"/>
      </w:pPr>
      <w:r>
        <w:rPr>
          <w:rFonts w:ascii="Arial" w:cs="Arial" w:eastAsia="Arial" w:hAnsi="Arial"/>
          <w:sz w:val="24"/>
          <w:szCs w:val="24"/>
        </w:rPr>
        <w:t xml:space="preserve">в) которое в конечном итоге (через цепочку владения и контроля) фактически контролирует юридическое лицо или юридическое образование, иностранный траст, созданный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3) верификация - процедура проверки данных о клиенте и (или) бенефициарном собственнике, либо выгодоприобретателе, полученных в результате идентификации с использованием достоверных документов или информации из достоверных источников;</w:t>
      </w:r>
    </w:p>
    <w:p>
      <w:pPr>
        <w:spacing w:after="60"/>
        <w:ind w:firstLine="567"/>
        <w:jc w:val="both"/>
      </w:pPr>
      <w:r>
        <w:rPr>
          <w:rFonts w:ascii="Arial" w:cs="Arial" w:eastAsia="Arial" w:hAnsi="Arial"/>
          <w:sz w:val="24"/>
          <w:szCs w:val="24"/>
        </w:rPr>
        <w:t xml:space="preserve">4) выгодоприобретатель - любое физическое или юридическое лицо, или иностранное юридическое образование:</w:t>
      </w:r>
    </w:p>
    <w:p>
      <w:pPr>
        <w:spacing w:after="60"/>
        <w:ind w:firstLine="567"/>
        <w:jc w:val="both"/>
      </w:pPr>
      <w:r>
        <w:rPr>
          <w:rFonts w:ascii="Arial" w:cs="Arial" w:eastAsia="Arial" w:hAnsi="Arial"/>
          <w:sz w:val="24"/>
          <w:szCs w:val="24"/>
        </w:rPr>
        <w:t xml:space="preserve">а) которое имеет право на получение выгоды от любого иностранного траста или иностранного юридического образования;</w:t>
      </w:r>
    </w:p>
    <w:p>
      <w:pPr>
        <w:spacing w:after="60"/>
        <w:ind w:firstLine="567"/>
        <w:jc w:val="both"/>
      </w:pPr>
      <w:r>
        <w:rPr>
          <w:rFonts w:ascii="Arial" w:cs="Arial" w:eastAsia="Arial" w:hAnsi="Arial"/>
          <w:sz w:val="24"/>
          <w:szCs w:val="24"/>
        </w:rPr>
        <w:t xml:space="preserve">б) которому будет выплачен доход от полиса страхования жизни или инвестиции при наступлении страхового случая, предусмотренного данным полисом;</w:t>
      </w:r>
    </w:p>
    <w:p>
      <w:pPr>
        <w:spacing w:after="60"/>
        <w:ind w:firstLine="567"/>
        <w:jc w:val="both"/>
      </w:pPr>
      <w:r>
        <w:rPr>
          <w:rFonts w:ascii="Arial" w:cs="Arial" w:eastAsia="Arial" w:hAnsi="Arial"/>
          <w:sz w:val="24"/>
          <w:szCs w:val="24"/>
        </w:rPr>
        <w:t xml:space="preserve">в) которое получает благотворительную, гуманитарную или финансовую помощь в качестве услуги от некоммерческой организации;</w:t>
      </w:r>
    </w:p>
    <w:p>
      <w:pPr>
        <w:spacing w:after="60"/>
        <w:ind w:firstLine="567"/>
        <w:jc w:val="both"/>
      </w:pPr>
      <w:r>
        <w:rPr>
          <w:rFonts w:ascii="Arial" w:cs="Arial" w:eastAsia="Arial" w:hAnsi="Arial"/>
          <w:sz w:val="24"/>
          <w:szCs w:val="24"/>
        </w:rPr>
        <w:t xml:space="preserve">г) которое является получателем денежного перевода;</w:t>
      </w:r>
    </w:p>
    <w:p>
      <w:pPr>
        <w:spacing w:after="60"/>
        <w:ind w:firstLine="567"/>
        <w:jc w:val="both"/>
      </w:pPr>
      <w:r>
        <w:rPr>
          <w:rFonts w:ascii="Arial" w:cs="Arial" w:eastAsia="Arial" w:hAnsi="Arial"/>
          <w:sz w:val="24"/>
          <w:szCs w:val="24"/>
        </w:rPr>
        <w:t xml:space="preserve">д) которое имеет право на получение выгоды от любого юридического лица;</w:t>
      </w:r>
    </w:p>
    <w:p>
      <w:pPr>
        <w:spacing w:after="60"/>
        <w:ind w:firstLine="567"/>
        <w:jc w:val="both"/>
      </w:pPr>
      <w:r>
        <w:rPr>
          <w:rFonts w:ascii="Arial" w:cs="Arial" w:eastAsia="Arial" w:hAnsi="Arial"/>
          <w:sz w:val="24"/>
          <w:szCs w:val="24"/>
        </w:rPr>
        <w:t xml:space="preserve">5) высокорискованные государства - государства,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6) деловые отношения - отношения между клиентом и финансовым учреждением или клиентом и определенной категорией лиц, возникшие на основе договоренностей (устных или письменных) о предоставлении финансовых услуг;</w:t>
      </w:r>
    </w:p>
    <w:p>
      <w:pPr>
        <w:spacing w:after="60"/>
        <w:ind w:firstLine="567"/>
        <w:jc w:val="both"/>
      </w:pPr>
      <w:r>
        <w:rPr>
          <w:rFonts w:ascii="Arial" w:cs="Arial" w:eastAsia="Arial" w:hAnsi="Arial"/>
          <w:sz w:val="24"/>
          <w:szCs w:val="24"/>
        </w:rPr>
        <w:t xml:space="preserve">7) замораживание операции (сделки) и (или) средств - запрещение передачи, преобразования, отчуждения или перемещения любых средств или проведения операции (сделки) со средствами;</w:t>
      </w:r>
    </w:p>
    <w:p>
      <w:pPr>
        <w:spacing w:after="60"/>
        <w:ind w:firstLine="567"/>
        <w:jc w:val="both"/>
      </w:pPr>
      <w:r>
        <w:rPr>
          <w:rFonts w:ascii="Arial" w:cs="Arial" w:eastAsia="Arial" w:hAnsi="Arial"/>
          <w:sz w:val="24"/>
          <w:szCs w:val="24"/>
        </w:rPr>
        <w:t xml:space="preserve">8) идентификация - процедура установления сведений о клиенте, его представителе и (или) бенефициарном собственнике либо выгодоприобретателе;</w:t>
      </w:r>
    </w:p>
    <w:p>
      <w:pPr>
        <w:spacing w:after="60"/>
        <w:ind w:firstLine="567"/>
        <w:jc w:val="both"/>
      </w:pPr>
      <w:r>
        <w:rPr>
          <w:rFonts w:ascii="Arial" w:cs="Arial" w:eastAsia="Arial" w:hAnsi="Arial"/>
          <w:sz w:val="24"/>
          <w:szCs w:val="24"/>
        </w:rPr>
        <w:t xml:space="preserve">9) иностранный траст - система правоотношений, создаваемая учредителем иностранного траста в соответствии с законодательством иностранного государства, при которой имущество, принадлежащее учредителю иностранного траста, передается в управление доверительному управляющему или попечителю в интересах (в пользу) выгодоприобретателя или с определенной целью;</w:t>
      </w:r>
    </w:p>
    <w:p>
      <w:pPr>
        <w:spacing w:after="60"/>
        <w:ind w:firstLine="567"/>
        <w:jc w:val="both"/>
      </w:pPr>
      <w:r>
        <w:rPr>
          <w:rFonts w:ascii="Arial" w:cs="Arial" w:eastAsia="Arial" w:hAnsi="Arial"/>
          <w:sz w:val="24"/>
          <w:szCs w:val="24"/>
        </w:rPr>
        <w:t xml:space="preserve">10) клиент - физическое или юридическое лицо (организация), иностранный траст или юридическое образование, принятое на обслуживание или находящееся на обслуживании у финансового учреждения или определенной категории лиц, либо с которым финансовое учреждение или определенная категория лиц устанавливает или установила деловые отношения;</w:t>
      </w:r>
    </w:p>
    <w:p>
      <w:pPr>
        <w:spacing w:after="60"/>
        <w:ind w:firstLine="567"/>
        <w:jc w:val="both"/>
      </w:pPr>
      <w:r>
        <w:rPr>
          <w:rFonts w:ascii="Arial" w:cs="Arial" w:eastAsia="Arial" w:hAnsi="Arial"/>
          <w:sz w:val="24"/>
          <w:szCs w:val="24"/>
        </w:rPr>
        <w:t xml:space="preserve">11) легализация (отмывание) преступных доходов -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было известно, что имущество представляет собой доходы от преступлений;</w:t>
      </w:r>
    </w:p>
    <w:p>
      <w:pPr>
        <w:spacing w:after="60"/>
        <w:ind w:firstLine="567"/>
        <w:jc w:val="both"/>
      </w:pPr>
      <w:r>
        <w:rPr>
          <w:rFonts w:ascii="Arial" w:cs="Arial" w:eastAsia="Arial" w:hAnsi="Arial"/>
          <w:sz w:val="24"/>
          <w:szCs w:val="24"/>
        </w:rPr>
        <w:t xml:space="preserve">12) международный запрос - запрос компетентного органа Кыргызской Республики или иностранного государства в сфере противодействия легализации (отмыванию) преступных доходов и связанным с ней предикатным преступлениям, финансированию террористической и экстремистской деятельности, финансированию распространения оружия массового уничтожения, а также об обмене информацией или документами и применении целевых финансовых санкций;</w:t>
      </w:r>
    </w:p>
    <w:p>
      <w:pPr>
        <w:spacing w:after="60"/>
        <w:ind w:firstLine="567"/>
        <w:jc w:val="both"/>
      </w:pPr>
      <w:r>
        <w:rPr>
          <w:rFonts w:ascii="Arial" w:cs="Arial" w:eastAsia="Arial" w:hAnsi="Arial"/>
          <w:sz w:val="24"/>
          <w:szCs w:val="24"/>
        </w:rPr>
        <w:t xml:space="preserve">13) международные договоры Кыргызской Республики - вступившие в установленном законом порядке в силу международные договоры,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14) международное сотрудничество - сотрудничество между компетентными органами Кыргызской Республики и компетентными органами иностранных государств в сфере противодействия легализации (отмыванию) преступных доходов и связанным с ней предикатным преступлениям, финансированию террористической и экстремистской деятельности, финансированию распространения оружия массового уничтожения, а также по обмену информацией или документами и по применению целевых финансовых санкций;</w:t>
      </w:r>
    </w:p>
    <w:p>
      <w:pPr>
        <w:spacing w:after="60"/>
        <w:ind w:firstLine="567"/>
        <w:jc w:val="both"/>
      </w:pPr>
      <w:r>
        <w:rPr>
          <w:rFonts w:ascii="Arial" w:cs="Arial" w:eastAsia="Arial" w:hAnsi="Arial"/>
          <w:sz w:val="24"/>
          <w:szCs w:val="24"/>
        </w:rPr>
        <w:t xml:space="preserve">15) надлежащая проверка клиента - меры по проверке клиента, принимаемые финансовым учреждением или определенной категорией лиц в соответствии со статьей 16 настоящего Закона;</w:t>
      </w:r>
    </w:p>
    <w:p>
      <w:pPr>
        <w:spacing w:after="60"/>
        <w:ind w:firstLine="567"/>
        <w:jc w:val="both"/>
      </w:pPr>
      <w:r>
        <w:rPr>
          <w:rFonts w:ascii="Arial" w:cs="Arial" w:eastAsia="Arial" w:hAnsi="Arial"/>
          <w:sz w:val="24"/>
          <w:szCs w:val="24"/>
        </w:rPr>
        <w:t xml:space="preserve">16) некоммерческие организации - некоммерческие организации, осуществляющие сбор и (или) распределение денежных средств или иного имущества в благотворительных, религиозных, культурных, образовательных, социальных, политических целях;</w:t>
      </w:r>
    </w:p>
    <w:p>
      <w:pPr>
        <w:spacing w:after="60"/>
        <w:ind w:firstLine="567"/>
        <w:jc w:val="both"/>
      </w:pPr>
      <w:r>
        <w:rPr>
          <w:rFonts w:ascii="Arial" w:cs="Arial" w:eastAsia="Arial" w:hAnsi="Arial"/>
          <w:sz w:val="24"/>
          <w:szCs w:val="24"/>
        </w:rPr>
        <w:t xml:space="preserve">17) обобщенный материал - документ, содержащий информацию о подозрении в совершении легализации (отмывания) преступных доходов и предикатных преступлений, финансирования террористической или экстремистской деятельности, финансирования распространения оружия массового уничтожения, подготовленный органом финансовой разведки по результатам анализа сообщений об операциях (сделках) и иной информации;</w:t>
      </w:r>
    </w:p>
    <w:p>
      <w:pPr>
        <w:spacing w:after="60"/>
        <w:ind w:firstLine="567"/>
        <w:jc w:val="both"/>
      </w:pPr>
      <w:r>
        <w:rPr>
          <w:rFonts w:ascii="Arial" w:cs="Arial" w:eastAsia="Arial" w:hAnsi="Arial"/>
          <w:sz w:val="24"/>
          <w:szCs w:val="24"/>
        </w:rPr>
        <w:t xml:space="preserve">18) оборотные инструменты на предъявителя - любые ценные бумаги или документы на предъявителя, в которых не указано лицо, которому осуществляется выплата денежных средств (денежные и расчетные чеки, денежные обязательства и поручения, векселя, ценные бумаги в документарной форме, удостоверяющие обязательство эмитента (должника) по выплате денежных средств);</w:t>
      </w:r>
    </w:p>
    <w:p>
      <w:pPr>
        <w:spacing w:after="60"/>
        <w:ind w:firstLine="567"/>
        <w:jc w:val="both"/>
      </w:pPr>
      <w:r>
        <w:rPr>
          <w:rFonts w:ascii="Arial" w:cs="Arial" w:eastAsia="Arial" w:hAnsi="Arial"/>
          <w:sz w:val="24"/>
          <w:szCs w:val="24"/>
        </w:rPr>
        <w:t xml:space="preserve">19) операции (сделки)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20) орган финансовой разведки - уполномоченный государственный орган Кыргызской Республики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 определяемый Правительством Кыргызской Республики;</w:t>
      </w:r>
    </w:p>
    <w:p>
      <w:pPr>
        <w:spacing w:after="60"/>
        <w:ind w:firstLine="567"/>
        <w:jc w:val="both"/>
      </w:pPr>
      <w:r>
        <w:rPr>
          <w:rFonts w:ascii="Arial" w:cs="Arial" w:eastAsia="Arial" w:hAnsi="Arial"/>
          <w:sz w:val="24"/>
          <w:szCs w:val="24"/>
        </w:rPr>
        <w:t xml:space="preserve">21) перемещение наличных денежных средств или оборотных инструментов на предъявителя - любое входящее или исходящее физическое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которое осуществляется одним из следующих способов:</w:t>
      </w:r>
    </w:p>
    <w:p>
      <w:pPr>
        <w:spacing w:after="60"/>
        <w:ind w:firstLine="567"/>
        <w:jc w:val="both"/>
      </w:pPr>
      <w:r>
        <w:rPr>
          <w:rFonts w:ascii="Arial" w:cs="Arial" w:eastAsia="Arial" w:hAnsi="Arial"/>
          <w:sz w:val="24"/>
          <w:szCs w:val="24"/>
        </w:rPr>
        <w:t xml:space="preserve">а) перевозка физическим лицом с собой или в багаже, либо в транспортном средстве;</w:t>
      </w:r>
    </w:p>
    <w:p>
      <w:pPr>
        <w:spacing w:after="60"/>
        <w:ind w:firstLine="567"/>
        <w:jc w:val="both"/>
      </w:pPr>
      <w:r>
        <w:rPr>
          <w:rFonts w:ascii="Arial" w:cs="Arial" w:eastAsia="Arial" w:hAnsi="Arial"/>
          <w:sz w:val="24"/>
          <w:szCs w:val="24"/>
        </w:rPr>
        <w:t xml:space="preserve">б) перевозка в контейнерном грузе;</w:t>
      </w:r>
    </w:p>
    <w:p>
      <w:pPr>
        <w:spacing w:after="60"/>
        <w:ind w:firstLine="567"/>
        <w:jc w:val="both"/>
      </w:pPr>
      <w:r>
        <w:rPr>
          <w:rFonts w:ascii="Arial" w:cs="Arial" w:eastAsia="Arial" w:hAnsi="Arial"/>
          <w:sz w:val="24"/>
          <w:szCs w:val="24"/>
        </w:rPr>
        <w:t xml:space="preserve">в) почтовая перевозка;</w:t>
      </w:r>
    </w:p>
    <w:p>
      <w:pPr>
        <w:spacing w:after="60"/>
        <w:ind w:firstLine="567"/>
        <w:jc w:val="both"/>
      </w:pPr>
      <w:r>
        <w:rPr>
          <w:rFonts w:ascii="Arial" w:cs="Arial" w:eastAsia="Arial" w:hAnsi="Arial"/>
          <w:sz w:val="24"/>
          <w:szCs w:val="24"/>
        </w:rPr>
        <w:t xml:space="preserve">22) подконтрольные лица - финансовые учреждения и определенные категории лиц, находящиеся под контролем (надзором) контролирующих органов Кыргызской Республики;</w:t>
      </w:r>
    </w:p>
    <w:p>
      <w:pPr>
        <w:spacing w:after="60"/>
        <w:ind w:firstLine="567"/>
        <w:jc w:val="both"/>
      </w:pPr>
      <w:r>
        <w:rPr>
          <w:rFonts w:ascii="Arial" w:cs="Arial" w:eastAsia="Arial" w:hAnsi="Arial"/>
          <w:sz w:val="24"/>
          <w:szCs w:val="24"/>
        </w:rPr>
        <w:t xml:space="preserve">23) предикатное преступление - любое преступление, предусмотренное в уголовном законодательстве Кыргызской Республики или иностранного государства, в результате совершения которого получен преступный доход, являющийся объектом (предметом) легализации (отмывания) преступных доходов;</w:t>
      </w:r>
    </w:p>
    <w:p>
      <w:pPr>
        <w:spacing w:after="60"/>
        <w:ind w:firstLine="567"/>
        <w:jc w:val="both"/>
      </w:pPr>
      <w:r>
        <w:rPr>
          <w:rFonts w:ascii="Arial" w:cs="Arial" w:eastAsia="Arial" w:hAnsi="Arial"/>
          <w:sz w:val="24"/>
          <w:szCs w:val="24"/>
        </w:rPr>
        <w:t xml:space="preserve">24) преступный доход - доход (средства), полученный или извлеченный, прямо или косвенно, в результате совершения преступления на территории Кыргызской Республики или иностранного государства;</w:t>
      </w:r>
    </w:p>
    <w:p>
      <w:pPr>
        <w:spacing w:after="60"/>
        <w:ind w:firstLine="567"/>
        <w:jc w:val="both"/>
      </w:pPr>
      <w:r>
        <w:rPr>
          <w:rFonts w:ascii="Arial" w:cs="Arial" w:eastAsia="Arial" w:hAnsi="Arial"/>
          <w:sz w:val="24"/>
          <w:szCs w:val="24"/>
        </w:rPr>
        <w:t xml:space="preserve">25) принцип взаимности - общепризнанный принцип международных отношений, в соответствии с которым, в случае отсутствия международного договора Кыргызской Республики с иностранным государством, компетентные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оказанию международной правовой помощи;</w:t>
      </w:r>
    </w:p>
    <w:p>
      <w:pPr>
        <w:spacing w:after="60"/>
        <w:ind w:firstLine="567"/>
        <w:jc w:val="both"/>
      </w:pPr>
      <w:r>
        <w:rPr>
          <w:rFonts w:ascii="Arial" w:cs="Arial" w:eastAsia="Arial" w:hAnsi="Arial"/>
          <w:sz w:val="24"/>
          <w:szCs w:val="24"/>
        </w:rPr>
        <w:t xml:space="preserve">26) публичные должностные лица - одно из следующих физических лиц, которые являются клиентом или бенефициарным собственником, либо выгодоприобретателем:</w:t>
      </w:r>
    </w:p>
    <w:p>
      <w:pPr>
        <w:spacing w:after="60"/>
        <w:ind w:firstLine="567"/>
        <w:jc w:val="both"/>
      </w:pPr>
      <w:r>
        <w:rPr>
          <w:rFonts w:ascii="Arial" w:cs="Arial" w:eastAsia="Arial" w:hAnsi="Arial"/>
          <w:sz w:val="24"/>
          <w:szCs w:val="24"/>
        </w:rPr>
        <w:t xml:space="preserve">а) иностранное публичное должностное лицо - любое лицо, занимающее или занимавшее высшую государственную должность в законодательном, исполнительном, административном, военном или судебном органе иностранного государства, или любое лицо, выполняющее какую-либо публичную функцию для иностранного государства, в том числе для иностранного государственного предприятия или учреждения;</w:t>
      </w:r>
    </w:p>
    <w:p>
      <w:pPr>
        <w:spacing w:after="60"/>
        <w:ind w:firstLine="567"/>
        <w:jc w:val="both"/>
      </w:pPr>
      <w:r>
        <w:rPr>
          <w:rFonts w:ascii="Arial" w:cs="Arial" w:eastAsia="Arial" w:hAnsi="Arial"/>
          <w:sz w:val="24"/>
          <w:szCs w:val="24"/>
        </w:rPr>
        <w:t xml:space="preserve">б) национальное публичное должностное лицо - лицо, занимающее или занимавшее политическую государственную должность в Кыргызской Республике, предусмотренную Реестром государственных и муниципальных должностей, утвержденным Президентом Кыргызской Республики, а также руководители (лидеры) политических партий;</w:t>
      </w:r>
    </w:p>
    <w:p>
      <w:pPr>
        <w:spacing w:after="60"/>
        <w:ind w:firstLine="567"/>
        <w:jc w:val="both"/>
      </w:pPr>
      <w:r>
        <w:rPr>
          <w:rFonts w:ascii="Arial" w:cs="Arial" w:eastAsia="Arial" w:hAnsi="Arial"/>
          <w:sz w:val="24"/>
          <w:szCs w:val="24"/>
        </w:rPr>
        <w:t xml:space="preserve">в) публичное должностное лицо международной организации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занимающие эквивалентные должности в международной организации);</w:t>
      </w:r>
    </w:p>
    <w:p>
      <w:pPr>
        <w:spacing w:after="60"/>
        <w:ind w:firstLine="567"/>
        <w:jc w:val="both"/>
      </w:pPr>
      <w:r>
        <w:rPr>
          <w:rFonts w:ascii="Arial" w:cs="Arial" w:eastAsia="Arial" w:hAnsi="Arial"/>
          <w:sz w:val="24"/>
          <w:szCs w:val="24"/>
        </w:rPr>
        <w:t xml:space="preserve">27) риск - риск легализации (отмывания) преступных доходов, финансирования террористической и экстремистской деятельности;</w:t>
      </w:r>
    </w:p>
    <w:p>
      <w:pPr>
        <w:spacing w:after="60"/>
        <w:ind w:firstLine="567"/>
        <w:jc w:val="both"/>
      </w:pPr>
      <w:r>
        <w:rPr>
          <w:rFonts w:ascii="Arial" w:cs="Arial" w:eastAsia="Arial" w:hAnsi="Arial"/>
          <w:sz w:val="24"/>
          <w:szCs w:val="24"/>
        </w:rPr>
        <w:t xml:space="preserve">28) риск-ориентированный подход - применение усиленных мер при наличии высокой степени риска или упрощенных мер при наличии низкой степени риска, в соответствии с установленными процедурами управления рисками (выявления, оценки, мониторинга, контроля, снижения степени риска);</w:t>
      </w:r>
    </w:p>
    <w:p>
      <w:pPr>
        <w:spacing w:after="60"/>
        <w:ind w:firstLine="567"/>
        <w:jc w:val="both"/>
      </w:pPr>
      <w:r>
        <w:rPr>
          <w:rFonts w:ascii="Arial" w:cs="Arial" w:eastAsia="Arial" w:hAnsi="Arial"/>
          <w:sz w:val="24"/>
          <w:szCs w:val="24"/>
        </w:rPr>
        <w:t xml:space="preserve">29) средства - одно из следующих активов:</w:t>
      </w:r>
    </w:p>
    <w:p>
      <w:pPr>
        <w:spacing w:after="60"/>
        <w:ind w:firstLine="567"/>
        <w:jc w:val="both"/>
      </w:pPr>
      <w:r>
        <w:rPr>
          <w:rFonts w:ascii="Arial" w:cs="Arial" w:eastAsia="Arial" w:hAnsi="Arial"/>
          <w:sz w:val="24"/>
          <w:szCs w:val="24"/>
        </w:rPr>
        <w:t xml:space="preserve">а) денежные средства и любые финансовые активы;</w:t>
      </w:r>
    </w:p>
    <w:p>
      <w:pPr>
        <w:spacing w:after="60"/>
        <w:ind w:firstLine="567"/>
        <w:jc w:val="both"/>
      </w:pPr>
      <w:r>
        <w:rPr>
          <w:rFonts w:ascii="Arial" w:cs="Arial" w:eastAsia="Arial" w:hAnsi="Arial"/>
          <w:sz w:val="24"/>
          <w:szCs w:val="24"/>
        </w:rPr>
        <w:t xml:space="preserve">б) экономические ресурсы;</w:t>
      </w:r>
    </w:p>
    <w:p>
      <w:pPr>
        <w:spacing w:after="60"/>
        <w:ind w:firstLine="567"/>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д) банковские кредиты,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30) счета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определенной категорией лиц и клиентом;</w:t>
      </w:r>
    </w:p>
    <w:p>
      <w:pPr>
        <w:spacing w:after="60"/>
        <w:ind w:firstLine="567"/>
        <w:jc w:val="both"/>
      </w:pPr>
      <w:r>
        <w:rPr>
          <w:rFonts w:ascii="Arial" w:cs="Arial" w:eastAsia="Arial" w:hAnsi="Arial"/>
          <w:sz w:val="24"/>
          <w:szCs w:val="24"/>
        </w:rPr>
        <w:t xml:space="preserve">31) услуги перевода денег или ценностей - финансовые услуги, предусматривающие принятие или оплату (передачу) наличных денежных средств (в том числе в пользу третьих лиц) и оборотных инструментов на предъявителя, платежных инструментов и средств сбережения или ценностей с использованием платежных систем;</w:t>
      </w:r>
    </w:p>
    <w:p>
      <w:pPr>
        <w:spacing w:after="60"/>
        <w:ind w:firstLine="567"/>
        <w:jc w:val="both"/>
      </w:pPr>
      <w:r>
        <w:rPr>
          <w:rFonts w:ascii="Arial" w:cs="Arial" w:eastAsia="Arial" w:hAnsi="Arial"/>
          <w:sz w:val="24"/>
          <w:szCs w:val="24"/>
        </w:rPr>
        <w:t xml:space="preserve">32) финансирование распространения оружия массового уничтожения - предоставление или сбор средств, либо оказание финансовых услуг с осознанием того, что средства предназначены или будут использованы полностью или частично для финансирования распространения ядерного, химического и биологического оружия и (или) средств его доставки;</w:t>
      </w:r>
    </w:p>
    <w:p>
      <w:pPr>
        <w:spacing w:after="60"/>
        <w:ind w:firstLine="567"/>
        <w:jc w:val="both"/>
      </w:pPr>
      <w:r>
        <w:rPr>
          <w:rFonts w:ascii="Arial" w:cs="Arial" w:eastAsia="Arial" w:hAnsi="Arial"/>
          <w:sz w:val="24"/>
          <w:szCs w:val="24"/>
        </w:rPr>
        <w:t xml:space="preserve">33) финансирование террористической деятельности - незаконное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совершения террористической деятельности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34) финансирование экстремистской деятельности - незаконное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совершения экстремистской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35) финансовая группа - группа из нескольких юридических лиц различного типа, объединившая свои финансовые ресурсы в общих целях и интересах, которая осуществляет функции контроля (надзора) и координации в отношении членов данной группы;</w:t>
      </w:r>
    </w:p>
    <w:p>
      <w:pPr>
        <w:spacing w:after="60"/>
        <w:ind w:firstLine="567"/>
        <w:jc w:val="both"/>
      </w:pPr>
      <w:r>
        <w:rPr>
          <w:rFonts w:ascii="Arial" w:cs="Arial" w:eastAsia="Arial" w:hAnsi="Arial"/>
          <w:sz w:val="24"/>
          <w:szCs w:val="24"/>
        </w:rPr>
        <w:t xml:space="preserve">36) финансовые учреждения или определенные категории лиц - физические и юридические лица, указанные в статье 8 настоящего Закона;</w:t>
      </w:r>
    </w:p>
    <w:p>
      <w:pPr>
        <w:spacing w:after="60"/>
        <w:ind w:firstLine="567"/>
        <w:jc w:val="both"/>
      </w:pPr>
      <w:r>
        <w:rPr>
          <w:rFonts w:ascii="Arial" w:cs="Arial" w:eastAsia="Arial" w:hAnsi="Arial"/>
          <w:sz w:val="24"/>
          <w:szCs w:val="24"/>
        </w:rPr>
        <w:t xml:space="preserve">37) целевые финансовые санкции - замораживание любых операций (сделок) и (или) средств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 (или) запрещение предоставления таким лицам, группам и организациям доступа (прямого или опосредованного) к любым средствам или финансовым услугам;</w:t>
      </w:r>
    </w:p>
    <w:p>
      <w:pPr>
        <w:spacing w:after="60"/>
        <w:ind w:firstLine="567"/>
        <w:jc w:val="both"/>
      </w:pPr>
      <w:r>
        <w:rPr>
          <w:rFonts w:ascii="Arial" w:cs="Arial" w:eastAsia="Arial" w:hAnsi="Arial"/>
          <w:sz w:val="24"/>
          <w:szCs w:val="24"/>
        </w:rPr>
        <w:t xml:space="preserve">38) электронный денежный перевод - операция по переводу денежных средств (наличные, безналичные, электронные деньги) от отправителя к получателю денежного перевода, осуществляемая на основе поручения клиента с использованием платежных систем;</w:t>
      </w:r>
    </w:p>
    <w:p>
      <w:pPr>
        <w:spacing w:after="60"/>
        <w:ind w:firstLine="567"/>
        <w:jc w:val="both"/>
      </w:pPr>
      <w:r>
        <w:rPr>
          <w:rFonts w:ascii="Arial" w:cs="Arial" w:eastAsia="Arial" w:hAnsi="Arial"/>
          <w:sz w:val="24"/>
          <w:szCs w:val="24"/>
        </w:rPr>
        <w:t xml:space="preserve">39) юридические образования - доверительные фонды и другие аналогичные юридические отношения (фидуция, фидеикомисс) по управлению и распоряжению имуществом, создаваемые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2. Термины и понятия, не определенные в настоящей статье и используемые в настоящем Законе, применяются в том значении, в каком они используются в законодательстве Кыргызской Республики, если иное не предусмотрено настоящим Законом.</w:t>
      </w:r>
    </w:p>
    <w:p>
      <w:pPr>
        <w:spacing w:after="60" w:before="200"/>
        <w:ind w:firstLine="567"/>
        <w:jc w:val="left"/>
      </w:pPr>
      <w:r>
        <w:rPr>
          <w:rFonts w:ascii="Arial" w:cs="Arial" w:eastAsia="Arial" w:hAnsi="Arial"/>
          <w:b/>
          <w:bCs/>
          <w:sz w:val="24"/>
          <w:szCs w:val="24"/>
        </w:rPr>
        <w:t xml:space="preserve">Статья 2. Цель и задачи настоящего Закона</w:t>
      </w:r>
    </w:p>
    <w:p>
      <w:pPr>
        <w:spacing w:after="60"/>
        <w:ind w:firstLine="567"/>
        <w:jc w:val="both"/>
      </w:pPr>
      <w:r>
        <w:rPr>
          <w:rFonts w:ascii="Arial" w:cs="Arial" w:eastAsia="Arial" w:hAnsi="Arial"/>
          <w:sz w:val="24"/>
          <w:szCs w:val="24"/>
        </w:rPr>
        <w:t xml:space="preserve">1. Целью настоящего Закона является защита прав и свобод человека и граждан, а также защита национальной безопасности, общественного порядка и целостности финансовой системы Кыргызской Республики от преступных посягательств.</w:t>
      </w:r>
    </w:p>
    <w:p>
      <w:pPr>
        <w:spacing w:after="60"/>
        <w:ind w:firstLine="567"/>
        <w:jc w:val="both"/>
      </w:pPr>
      <w:r>
        <w:rPr>
          <w:rFonts w:ascii="Arial" w:cs="Arial" w:eastAsia="Arial" w:hAnsi="Arial"/>
          <w:sz w:val="24"/>
          <w:szCs w:val="24"/>
        </w:rPr>
        <w:t xml:space="preserve">2. Задачами настоящего Закона являются определение и установление правовых и организационных основ:</w:t>
      </w:r>
    </w:p>
    <w:p>
      <w:pPr>
        <w:spacing w:after="60"/>
        <w:ind w:firstLine="567"/>
        <w:jc w:val="both"/>
      </w:pPr>
      <w:r>
        <w:rPr>
          <w:rFonts w:ascii="Arial" w:cs="Arial" w:eastAsia="Arial" w:hAnsi="Arial"/>
          <w:sz w:val="24"/>
          <w:szCs w:val="24"/>
        </w:rPr>
        <w:t xml:space="preserve">1) по оценке рисков легализации (отмывания) преступных доходов, финансирования террористической и экстремистской деятельности;</w:t>
      </w:r>
    </w:p>
    <w:p>
      <w:pPr>
        <w:spacing w:after="60"/>
        <w:ind w:firstLine="567"/>
        <w:jc w:val="both"/>
      </w:pPr>
      <w:r>
        <w:rPr>
          <w:rFonts w:ascii="Arial" w:cs="Arial" w:eastAsia="Arial" w:hAnsi="Arial"/>
          <w:sz w:val="24"/>
          <w:szCs w:val="24"/>
        </w:rPr>
        <w:t xml:space="preserve">2) по предупреждению, выявлению, пресечению, раскрытию и расследованию легализации (отмывания) преступных доходов и связанных с ней предикатных преступлений, финансирования террористической и экстремистской деятельности, а также по устранению причин и условий, способствующих совершению данных деяний;</w:t>
      </w:r>
    </w:p>
    <w:p>
      <w:pPr>
        <w:spacing w:after="60"/>
        <w:ind w:firstLine="567"/>
        <w:jc w:val="both"/>
      </w:pPr>
      <w:r>
        <w:rPr>
          <w:rFonts w:ascii="Arial" w:cs="Arial" w:eastAsia="Arial" w:hAnsi="Arial"/>
          <w:sz w:val="24"/>
          <w:szCs w:val="24"/>
        </w:rPr>
        <w:t xml:space="preserve">3) по применению целевых финансовых санкций для противодействия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4) по укреплению и развитию международного сотрудничества в сфере противодействия легализации (отмыванию) преступных доходов и связанных с ней предикатным преступлениям, финансированию террористической и экстремистской деятельности, финансированию распространения оружия массового уничтожения.</w:t>
      </w:r>
    </w:p>
    <w:p>
      <w:pPr>
        <w:spacing w:after="60" w:before="200"/>
        <w:ind w:firstLine="567"/>
        <w:jc w:val="left"/>
      </w:pPr>
      <w:r>
        <w:rPr>
          <w:rFonts w:ascii="Arial" w:cs="Arial" w:eastAsia="Arial" w:hAnsi="Arial"/>
          <w:b/>
          <w:bCs/>
          <w:sz w:val="24"/>
          <w:szCs w:val="24"/>
        </w:rPr>
        <w:t xml:space="preserve">Статья 3. Законодательство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Законодательство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 основывается на Конституции Кыргызской Республики, состоит из настоящего Закона и нормативных правовых актов Кыргызской Республики, принятых в соответствии с ним, а также из вступивших в установленном законом порядке в силу международных договоров, участницей которых является Кыргызская Республика, и Резолюций Совета Безопасности ООН в данной сфере.</w:t>
      </w:r>
    </w:p>
    <w:p>
      <w:pPr>
        <w:spacing w:after="200" w:before="200"/>
        <w:jc w:val="center"/>
      </w:pPr>
      <w:r>
        <w:rPr>
          <w:rFonts w:ascii="Arial" w:cs="Arial" w:eastAsia="Arial" w:hAnsi="Arial"/>
          <w:b/>
          <w:bCs/>
          <w:sz w:val="32"/>
          <w:szCs w:val="32"/>
        </w:rPr>
        <w:t xml:space="preserve">Глава 2. Система противодействия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before="200"/>
        <w:ind w:firstLine="567"/>
        <w:jc w:val="left"/>
      </w:pPr>
      <w:r>
        <w:rPr>
          <w:rFonts w:ascii="Arial" w:cs="Arial" w:eastAsia="Arial" w:hAnsi="Arial"/>
          <w:b/>
          <w:bCs/>
          <w:sz w:val="24"/>
          <w:szCs w:val="24"/>
        </w:rPr>
        <w:t xml:space="preserve">Статья 4. Субъекты, осуществляющие меры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1. Субъектами, осуществляющими меры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 являются:</w:t>
      </w:r>
    </w:p>
    <w:p>
      <w:pPr>
        <w:spacing w:after="60"/>
        <w:ind w:firstLine="567"/>
        <w:jc w:val="both"/>
      </w:pPr>
      <w:r>
        <w:rPr>
          <w:rFonts w:ascii="Arial" w:cs="Arial" w:eastAsia="Arial" w:hAnsi="Arial"/>
          <w:sz w:val="24"/>
          <w:szCs w:val="24"/>
        </w:rPr>
        <w:t xml:space="preserve">1) орган финансовой разведки;</w:t>
      </w:r>
    </w:p>
    <w:p>
      <w:pPr>
        <w:spacing w:after="60"/>
        <w:ind w:firstLine="567"/>
        <w:jc w:val="both"/>
      </w:pPr>
      <w:r>
        <w:rPr>
          <w:rFonts w:ascii="Arial" w:cs="Arial" w:eastAsia="Arial" w:hAnsi="Arial"/>
          <w:sz w:val="24"/>
          <w:szCs w:val="24"/>
        </w:rPr>
        <w:t xml:space="preserve">2) контролирующие органы;</w:t>
      </w:r>
    </w:p>
    <w:p>
      <w:pPr>
        <w:spacing w:after="60"/>
        <w:ind w:firstLine="567"/>
        <w:jc w:val="both"/>
      </w:pPr>
      <w:r>
        <w:rPr>
          <w:rFonts w:ascii="Arial" w:cs="Arial" w:eastAsia="Arial" w:hAnsi="Arial"/>
          <w:sz w:val="24"/>
          <w:szCs w:val="24"/>
        </w:rPr>
        <w:t xml:space="preserve">3) правоохранительные органы и орган национальной безопасности;</w:t>
      </w:r>
    </w:p>
    <w:p>
      <w:pPr>
        <w:spacing w:after="60"/>
        <w:ind w:firstLine="567"/>
        <w:jc w:val="both"/>
      </w:pPr>
      <w:r>
        <w:rPr>
          <w:rFonts w:ascii="Arial" w:cs="Arial" w:eastAsia="Arial" w:hAnsi="Arial"/>
          <w:sz w:val="24"/>
          <w:szCs w:val="24"/>
        </w:rPr>
        <w:t xml:space="preserve">4)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2. Субъекты, осуществляющие меры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 обеспечивают достаточные человеческие, финансовые и технические ресурсы для выполнения своих полномочий, предусмотренных настоящим Законом и нормативными правовыми актами Кыргызской Республики, принятыми в соответствии с ним.</w:t>
      </w:r>
    </w:p>
    <w:p>
      <w:pPr>
        <w:spacing w:after="60" w:before="200"/>
        <w:ind w:firstLine="567"/>
        <w:jc w:val="left"/>
      </w:pPr>
      <w:r>
        <w:rPr>
          <w:rFonts w:ascii="Arial" w:cs="Arial" w:eastAsia="Arial" w:hAnsi="Arial"/>
          <w:b/>
          <w:bCs/>
          <w:sz w:val="24"/>
          <w:szCs w:val="24"/>
        </w:rPr>
        <w:t xml:space="preserve">Статья 5. Задачи финансовой разведки</w:t>
      </w:r>
    </w:p>
    <w:p>
      <w:pPr>
        <w:spacing w:after="60"/>
        <w:ind w:firstLine="567"/>
        <w:jc w:val="both"/>
      </w:pPr>
      <w:r>
        <w:rPr>
          <w:rFonts w:ascii="Arial" w:cs="Arial" w:eastAsia="Arial" w:hAnsi="Arial"/>
          <w:sz w:val="24"/>
          <w:szCs w:val="24"/>
        </w:rPr>
        <w:t xml:space="preserve">1. Задачами финансовой разведки являются:</w:t>
      </w:r>
    </w:p>
    <w:p>
      <w:pPr>
        <w:spacing w:after="60"/>
        <w:ind w:firstLine="567"/>
        <w:jc w:val="both"/>
      </w:pPr>
      <w:r>
        <w:rPr>
          <w:rFonts w:ascii="Arial" w:cs="Arial" w:eastAsia="Arial" w:hAnsi="Arial"/>
          <w:sz w:val="24"/>
          <w:szCs w:val="24"/>
        </w:rPr>
        <w:t xml:space="preserve">1) централизованный сбор (получение), обработка и хранение в установленном порядке сообщений, документов и информации об операциях (сделках), в том числе о подозрительных операциях (сделках), связанных с легализацией (отмыванием) преступных доходов, предикатными преступлениями, финансированием террористической и экстремистской деятельности, которые предоставляются или получены в соответствии с настоящим Законом;</w:t>
      </w:r>
    </w:p>
    <w:p>
      <w:pPr>
        <w:spacing w:after="60"/>
        <w:ind w:firstLine="567"/>
        <w:jc w:val="both"/>
      </w:pPr>
      <w:r>
        <w:rPr>
          <w:rFonts w:ascii="Arial" w:cs="Arial" w:eastAsia="Arial" w:hAnsi="Arial"/>
          <w:sz w:val="24"/>
          <w:szCs w:val="24"/>
        </w:rPr>
        <w:t xml:space="preserve">2) проведение в установленном порядке аналитической работы для выявления операций (сделок) или деяний, связанных с легализацией (отмыванием) преступных доходов, предикатными преступлениями, финансированием террористической или экстремистской деятельности, финансированием распространения оружия массового уничтожения;</w:t>
      </w:r>
    </w:p>
    <w:p>
      <w:pPr>
        <w:spacing w:after="60"/>
        <w:ind w:firstLine="567"/>
        <w:jc w:val="both"/>
      </w:pPr>
      <w:r>
        <w:rPr>
          <w:rFonts w:ascii="Arial" w:cs="Arial" w:eastAsia="Arial" w:hAnsi="Arial"/>
          <w:sz w:val="24"/>
          <w:szCs w:val="24"/>
        </w:rPr>
        <w:t xml:space="preserve">3) подготовка и направление обобщенного материала или информации по собственной инициативе или по запросу правоохранительных органов и органа национальной безопасности, в соответствии с их компетенцией, при наличии достаточных оснований (подозрений), свидетельствующих о совершении легализации (отмывания) преступных доходов, предикатных преступлений, финансирования террористической и экстремистской деятельности, финансирования распространения оружия массового уничтожения;</w:t>
      </w:r>
    </w:p>
    <w:p>
      <w:pPr>
        <w:spacing w:after="60"/>
        <w:ind w:firstLine="567"/>
        <w:jc w:val="both"/>
      </w:pPr>
      <w:r>
        <w:rPr>
          <w:rFonts w:ascii="Arial" w:cs="Arial" w:eastAsia="Arial" w:hAnsi="Arial"/>
          <w:sz w:val="24"/>
          <w:szCs w:val="24"/>
        </w:rPr>
        <w:t xml:space="preserve">4) применение целевых финансовых санкций в соответствии с настоящим Законом, Резолюциями Совета Безопасности ООН и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5) организация и проведение работы по оценке рисков на государственном уровне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6) координация функционирования системы Кыргызской Республики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7) осуществление международного сотрудничества в соответствии с настоящим Законом.</w:t>
      </w:r>
    </w:p>
    <w:p>
      <w:pPr>
        <w:spacing w:after="60"/>
        <w:ind w:firstLine="567"/>
        <w:jc w:val="both"/>
      </w:pPr>
      <w:r>
        <w:rPr>
          <w:rFonts w:ascii="Arial" w:cs="Arial" w:eastAsia="Arial" w:hAnsi="Arial"/>
          <w:sz w:val="24"/>
          <w:szCs w:val="24"/>
        </w:rPr>
        <w:t xml:space="preserve">2. Функции и полномочия (права и обязанности) органа финансовой разведки, необходимые для выполнения задач, предусмотренных в части 1 настоящей статьи, а также порядок отчетности органа финансовой разведки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Правоохранительные органы, орган национальной безопасности, контролирующие органы, государственные органы, суды, органы местного самоуправления, генеральные дирекции свободных экономических зон, ассоциации и союзы субъектов предпринимательства, а также физические и юридические лица независимо от формы собственности, в том числе финансовые учреждения и определенные категории лиц обязаны предоставлять органу финансовой разведки запрашиваемую информацию или документы в сроки, установленные в письменном запросе органа финансовой разведки, но не позднее десяти рабочих дней с даты получения данного запроса.</w:t>
      </w:r>
    </w:p>
    <w:p>
      <w:pPr>
        <w:spacing w:after="60"/>
        <w:ind w:firstLine="567"/>
        <w:jc w:val="both"/>
      </w:pPr>
      <w:r>
        <w:rPr>
          <w:rFonts w:ascii="Arial" w:cs="Arial" w:eastAsia="Arial" w:hAnsi="Arial"/>
          <w:sz w:val="24"/>
          <w:szCs w:val="24"/>
        </w:rPr>
        <w:t xml:space="preserve">Порядок и форма представления органу финансовой разведки информации и документов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4. Государственные органы, предприятия и учреждения Кыргызской Республики обязаны предоставлять органу финансовой разведки доступ к электронным государственным реестрам и базам данных в порядке и объемах, устанавливаемых Правительством Кыргызской Республики.</w:t>
      </w:r>
    </w:p>
    <w:p>
      <w:pPr>
        <w:spacing w:after="60"/>
        <w:ind w:firstLine="567"/>
        <w:jc w:val="both"/>
      </w:pPr>
      <w:r>
        <w:rPr>
          <w:rFonts w:ascii="Arial" w:cs="Arial" w:eastAsia="Arial" w:hAnsi="Arial"/>
          <w:sz w:val="24"/>
          <w:szCs w:val="24"/>
        </w:rPr>
        <w:t xml:space="preserve">5.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60"/>
        <w:ind w:firstLine="567"/>
        <w:jc w:val="both"/>
      </w:pPr>
      <w:r>
        <w:rPr>
          <w:rFonts w:ascii="Arial" w:cs="Arial" w:eastAsia="Arial" w:hAnsi="Arial"/>
          <w:sz w:val="24"/>
          <w:szCs w:val="24"/>
        </w:rPr>
        <w:t xml:space="preserve">1) представление органу финансовой разведки информации или документов, в том числе в электронном формате, указанных в частях 3 и 4 настоящей статьи;</w:t>
      </w:r>
    </w:p>
    <w:p>
      <w:pPr>
        <w:spacing w:after="60"/>
        <w:ind w:firstLine="567"/>
        <w:jc w:val="both"/>
      </w:pPr>
      <w:r>
        <w:rPr>
          <w:rFonts w:ascii="Arial" w:cs="Arial" w:eastAsia="Arial" w:hAnsi="Arial"/>
          <w:sz w:val="24"/>
          <w:szCs w:val="24"/>
        </w:rPr>
        <w:t xml:space="preserve">2) представление органом финансовой разведки обобщенного материала или информации - правоохранительным органам и органу национальной безопасности, а также компетентным органам иностранного государства.</w:t>
      </w:r>
    </w:p>
    <w:p>
      <w:pPr>
        <w:spacing w:after="60"/>
        <w:ind w:firstLine="567"/>
        <w:jc w:val="both"/>
      </w:pPr>
      <w:r>
        <w:rPr>
          <w:rFonts w:ascii="Arial" w:cs="Arial" w:eastAsia="Arial" w:hAnsi="Arial"/>
          <w:sz w:val="24"/>
          <w:szCs w:val="24"/>
        </w:rPr>
        <w:t xml:space="preserve">6. Информация и документы, указанные в частях 3 и 4 настоящей статьи, хранимые органом финансовой разведки, а также базы данных, формируемые органом финансовой разведки, являются конфиденциальной информацией и защищаются в установленном порядке.</w:t>
      </w:r>
    </w:p>
    <w:p>
      <w:pPr>
        <w:spacing w:after="60"/>
        <w:ind w:firstLine="567"/>
        <w:jc w:val="both"/>
      </w:pPr>
      <w:r>
        <w:rPr>
          <w:rFonts w:ascii="Arial" w:cs="Arial" w:eastAsia="Arial" w:hAnsi="Arial"/>
          <w:sz w:val="24"/>
          <w:szCs w:val="24"/>
        </w:rPr>
        <w:t xml:space="preserve">Доступ к информации, документам и базам данных органа финансовой разведки предоставляется только сотрудникам органа финансовой разведки, имеющим соответствующий допуск к сведениям, составляющим государственные секреты Кыргызской Республики, выданный в установленном порядке.</w:t>
      </w:r>
    </w:p>
    <w:p>
      <w:pPr>
        <w:spacing w:after="60"/>
        <w:ind w:firstLine="567"/>
        <w:jc w:val="both"/>
      </w:pPr>
      <w:r>
        <w:rPr>
          <w:rFonts w:ascii="Arial" w:cs="Arial" w:eastAsia="Arial" w:hAnsi="Arial"/>
          <w:sz w:val="24"/>
          <w:szCs w:val="24"/>
        </w:rPr>
        <w:t xml:space="preserve">В органе финансовой разведки создается и функционирует внутренняя система информационной безопасности для обработки, хранения, передачи и защиты информации и документов.</w:t>
      </w:r>
    </w:p>
    <w:p>
      <w:pPr>
        <w:spacing w:after="60"/>
        <w:ind w:firstLine="567"/>
        <w:jc w:val="both"/>
      </w:pPr>
      <w:r>
        <w:rPr>
          <w:rFonts w:ascii="Arial" w:cs="Arial" w:eastAsia="Arial" w:hAnsi="Arial"/>
          <w:sz w:val="24"/>
          <w:szCs w:val="24"/>
        </w:rPr>
        <w:t xml:space="preserve">7. Сотрудникам органа финансовой разведки, в том числе руководству и бывшим сотрудникам, а также лицам, заключившим трудовые договоры с органом финансовой разведки, после прекращения службы или трудовых отношений запрещается разглашать, передавать и каким-либо образом использовать конфиденциальные сведения о деятельности органа финансовой разведки, доступ к которым ограничен определенным кругом лиц, либо иную служебную информацию, которая стала им известна в связи с выполнением должностных или трудовых обязанностей, за исключением случаев, предусмотренных настоящим Законом, и когда требуется дача показаний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Несоблюдение данного требования влечет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8. Не допускается вмешательство органов государственной власти Кыргызской Республики в деятельность органа финансовой разведки при выполнении им своих задач, предусмотренных настоящим Законом, кроме случаев, предусмотренных настоящим Законом.</w:t>
      </w:r>
    </w:p>
    <w:p>
      <w:pPr>
        <w:spacing w:after="60"/>
        <w:ind w:firstLine="567"/>
        <w:jc w:val="both"/>
      </w:pPr>
      <w:r>
        <w:rPr>
          <w:rFonts w:ascii="Arial" w:cs="Arial" w:eastAsia="Arial" w:hAnsi="Arial"/>
          <w:sz w:val="24"/>
          <w:szCs w:val="24"/>
        </w:rPr>
        <w:t xml:space="preserve">9. Порядок прохождения службы в органе финансовой разведки и формирования руководящего состава органа финансовой разведки,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На период службы в органе финансовой разведки приостанавливается членство должностных лиц органа финансовой разведки в политических партиях, движениях и общественных объединениях, преследующих политические цели.</w:t>
      </w:r>
    </w:p>
    <w:p>
      <w:pPr>
        <w:spacing w:after="60" w:before="200"/>
        <w:ind w:firstLine="567"/>
        <w:jc w:val="left"/>
      </w:pPr>
      <w:r>
        <w:rPr>
          <w:rFonts w:ascii="Arial" w:cs="Arial" w:eastAsia="Arial" w:hAnsi="Arial"/>
          <w:b/>
          <w:bCs/>
          <w:sz w:val="24"/>
          <w:szCs w:val="24"/>
        </w:rPr>
        <w:t xml:space="preserve">Статья 6. Контролирующие органы</w:t>
      </w:r>
    </w:p>
    <w:p>
      <w:pPr>
        <w:spacing w:after="60"/>
        <w:ind w:firstLine="567"/>
        <w:jc w:val="both"/>
      </w:pPr>
      <w:r>
        <w:rPr>
          <w:rFonts w:ascii="Arial" w:cs="Arial" w:eastAsia="Arial" w:hAnsi="Arial"/>
          <w:sz w:val="24"/>
          <w:szCs w:val="24"/>
        </w:rPr>
        <w:t xml:space="preserve">1. Перечень контролирующих органов с распределением соответствующих им подконтрольных лиц утверждается Правительством Кыргызской Республики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2. Функции и полномочия (права и обязанности) контролирующих органов по вопросам регулирования, проверки (контроля/надзора) и мониторинга деятельности подконтрольных лиц, а также по вопросам оказания методической помощи подконтрольным лицам для эффективной реализации настоящего Закона и нормативных правовых актов, принятых в соответствии с ним,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Для проверки деятельности подконтрольных лиц по вопросам соблюдения настоящего Закона и нормативных правовых актов, принятых в соответствии с ним, применяется риск-ориентированный подход.</w:t>
      </w:r>
    </w:p>
    <w:p>
      <w:pPr>
        <w:spacing w:after="60"/>
        <w:ind w:firstLine="567"/>
        <w:jc w:val="both"/>
      </w:pPr>
      <w:r>
        <w:rPr>
          <w:rFonts w:ascii="Arial" w:cs="Arial" w:eastAsia="Arial" w:hAnsi="Arial"/>
          <w:sz w:val="24"/>
          <w:szCs w:val="24"/>
        </w:rPr>
        <w:t xml:space="preserve">4. Подконтрольные лица обязаны в течение десяти рабочих дней с даты получения запроса представлять соответствующему контролирующему органу запрашиваемую информацию или документы, необходимые для выполнения функций контролирующих органов, предусмотренных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5. Представление информации и документов контролирующему органу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60"/>
        <w:ind w:firstLine="567"/>
        <w:jc w:val="both"/>
      </w:pPr>
      <w:r>
        <w:rPr>
          <w:rFonts w:ascii="Arial" w:cs="Arial" w:eastAsia="Arial" w:hAnsi="Arial"/>
          <w:sz w:val="24"/>
          <w:szCs w:val="24"/>
        </w:rPr>
        <w:t xml:space="preserve">6. Контролирующие органы несут ответственность за незаконное разглашение информации или документов, полученных от подконтрольных лиц и за недобросовестное выполнение своих функций по контролю за исполнением настоящего Закона и нормативных правовых актов, принятых в соответствии с ним.</w:t>
      </w:r>
    </w:p>
    <w:p>
      <w:pPr>
        <w:spacing w:after="60" w:before="200"/>
        <w:ind w:firstLine="567"/>
        <w:jc w:val="left"/>
      </w:pPr>
      <w:r>
        <w:rPr>
          <w:rFonts w:ascii="Arial" w:cs="Arial" w:eastAsia="Arial" w:hAnsi="Arial"/>
          <w:b/>
          <w:bCs/>
          <w:sz w:val="24"/>
          <w:szCs w:val="24"/>
        </w:rPr>
        <w:t xml:space="preserve">Статья 7. Правоохранительные органы и орган национальной безопасности</w:t>
      </w:r>
    </w:p>
    <w:p>
      <w:pPr>
        <w:spacing w:after="60"/>
        <w:ind w:firstLine="567"/>
        <w:jc w:val="both"/>
      </w:pPr>
      <w:r>
        <w:rPr>
          <w:rFonts w:ascii="Arial" w:cs="Arial" w:eastAsia="Arial" w:hAnsi="Arial"/>
          <w:sz w:val="24"/>
          <w:szCs w:val="24"/>
        </w:rPr>
        <w:t xml:space="preserve">1. Выявление, пресечение, раскрытие и расследование легализации (отмывания) преступных доходов и связанных с ней предикатных преступлений, финансирования террористической и экстремистской деятельности осуществляется в соответствии с законодательством об оперативно-розыскной деятельности и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Функции и полномочия (права и обязанности) правоохранительных органов и органа национальной безопасности Кыргызской Республики по вопросам эффективной реализации настоящего Закона и нормативных правовых актов, принятых в соответствии с ним,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В ходе расследования и рассмотрения уголовных дел, связанных с легализацией (отмыванием) преступных доходов, предикатными преступлениями, финансированием террористической и экстремистской деятельности, правоохранительные органы и орган национальной безопасности могут направлять запрос в орган финансовой разведки.</w:t>
      </w:r>
    </w:p>
    <w:p>
      <w:pPr>
        <w:spacing w:after="60"/>
        <w:ind w:firstLine="567"/>
        <w:jc w:val="both"/>
      </w:pPr>
      <w:r>
        <w:rPr>
          <w:rFonts w:ascii="Arial" w:cs="Arial" w:eastAsia="Arial" w:hAnsi="Arial"/>
          <w:sz w:val="24"/>
          <w:szCs w:val="24"/>
        </w:rPr>
        <w:t xml:space="preserve">Запрос правоохранительных органов и органа национальной безопасности должен быть письменным и обоснованным, а также содержать конкретные цели использования запрашиваемой информации.</w:t>
      </w:r>
    </w:p>
    <w:p>
      <w:pPr>
        <w:spacing w:after="60"/>
        <w:ind w:firstLine="567"/>
        <w:jc w:val="both"/>
      </w:pPr>
      <w:r>
        <w:rPr>
          <w:rFonts w:ascii="Arial" w:cs="Arial" w:eastAsia="Arial" w:hAnsi="Arial"/>
          <w:sz w:val="24"/>
          <w:szCs w:val="24"/>
        </w:rPr>
        <w:t xml:space="preserve">По результатам рассмотрения официального письменного запроса правоохранительных органов и органа национальной безопасности орган финансовой разведки принимает одно из следующих решений:</w:t>
      </w:r>
    </w:p>
    <w:p>
      <w:pPr>
        <w:spacing w:after="60"/>
        <w:ind w:firstLine="567"/>
        <w:jc w:val="both"/>
      </w:pPr>
      <w:r>
        <w:rPr>
          <w:rFonts w:ascii="Arial" w:cs="Arial" w:eastAsia="Arial" w:hAnsi="Arial"/>
          <w:sz w:val="24"/>
          <w:szCs w:val="24"/>
        </w:rPr>
        <w:t xml:space="preserve">- о проведении аналитической работы и направлении обобщенного материала;</w:t>
      </w:r>
    </w:p>
    <w:p>
      <w:pPr>
        <w:spacing w:after="60"/>
        <w:ind w:firstLine="567"/>
        <w:jc w:val="both"/>
      </w:pPr>
      <w:r>
        <w:rPr>
          <w:rFonts w:ascii="Arial" w:cs="Arial" w:eastAsia="Arial" w:hAnsi="Arial"/>
          <w:sz w:val="24"/>
          <w:szCs w:val="24"/>
        </w:rPr>
        <w:t xml:space="preserve">- о представлении запрашиваемой информации;</w:t>
      </w:r>
    </w:p>
    <w:p>
      <w:pPr>
        <w:spacing w:after="60"/>
        <w:ind w:firstLine="567"/>
        <w:jc w:val="both"/>
      </w:pPr>
      <w:r>
        <w:rPr>
          <w:rFonts w:ascii="Arial" w:cs="Arial" w:eastAsia="Arial" w:hAnsi="Arial"/>
          <w:sz w:val="24"/>
          <w:szCs w:val="24"/>
        </w:rPr>
        <w:t xml:space="preserve">- об отказе в представлении запрашиваемой информации.</w:t>
      </w:r>
    </w:p>
    <w:p>
      <w:pPr>
        <w:spacing w:after="60"/>
        <w:ind w:firstLine="567"/>
        <w:jc w:val="both"/>
      </w:pPr>
      <w:r>
        <w:rPr>
          <w:rFonts w:ascii="Arial" w:cs="Arial" w:eastAsia="Arial" w:hAnsi="Arial"/>
          <w:sz w:val="24"/>
          <w:szCs w:val="24"/>
        </w:rPr>
        <w:t xml:space="preserve">4. Обобщенные материалы или информация органа финансовой разведки, переданные правоохранительному органу и органу национальной безопасности, используются только для проведения оперативно-розыскной деятельности и (или) принятия решения о возбуждении уголовного дела. Обобщенные материалы или информация органа финансовой разведки не используются в качестве доказательства в уголовном деле и не приобщаются к уголовному делу.</w:t>
      </w:r>
    </w:p>
    <w:p>
      <w:pPr>
        <w:spacing w:after="60"/>
        <w:ind w:firstLine="567"/>
        <w:jc w:val="both"/>
      </w:pPr>
      <w:r>
        <w:rPr>
          <w:rFonts w:ascii="Arial" w:cs="Arial" w:eastAsia="Arial" w:hAnsi="Arial"/>
          <w:sz w:val="24"/>
          <w:szCs w:val="24"/>
        </w:rPr>
        <w:t xml:space="preserve">Порядок представления, регистрации и рассмотрения обобщенного материала или информации органа финансовой разведки, а также порядок представления информации по их использованию правоохранительными органами и органом национальной безопасности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Правоохранительный орган и орган национальной безопасности обеспечивают конфиденциальность (не передают и не разглашают третьим лицам) обобщенных материалов или информации, полученных от органа финансовой разведки, и используют только в целях, указанных в официальном письменном запросе.</w:t>
      </w:r>
    </w:p>
    <w:p>
      <w:pPr>
        <w:spacing w:after="60" w:before="200"/>
        <w:ind w:firstLine="567"/>
        <w:jc w:val="left"/>
      </w:pPr>
      <w:r>
        <w:rPr>
          <w:rFonts w:ascii="Arial" w:cs="Arial" w:eastAsia="Arial" w:hAnsi="Arial"/>
          <w:b/>
          <w:bCs/>
          <w:sz w:val="24"/>
          <w:szCs w:val="24"/>
        </w:rPr>
        <w:t xml:space="preserve">Статья 8.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1. Финансовым учреждением является юридическое лицо (включая филиалы и представительства), которое осуществляет одно или несколько из нижеперечисленных видов операций (сделок) или деятельности для клиента или от имени клиента:</w:t>
      </w:r>
    </w:p>
    <w:p>
      <w:pPr>
        <w:spacing w:after="60"/>
        <w:ind w:firstLine="567"/>
        <w:jc w:val="both"/>
      </w:pPr>
      <w:r>
        <w:rPr>
          <w:rFonts w:ascii="Arial" w:cs="Arial" w:eastAsia="Arial" w:hAnsi="Arial"/>
          <w:sz w:val="24"/>
          <w:szCs w:val="24"/>
        </w:rPr>
        <w:t xml:space="preserve">1) принятие депозитов и средств на возвратной основе от физических и юридических лиц;</w:t>
      </w:r>
    </w:p>
    <w:p>
      <w:pPr>
        <w:spacing w:after="60"/>
        <w:ind w:firstLine="567"/>
        <w:jc w:val="both"/>
      </w:pPr>
      <w:r>
        <w:rPr>
          <w:rFonts w:ascii="Arial" w:cs="Arial" w:eastAsia="Arial" w:hAnsi="Arial"/>
          <w:sz w:val="24"/>
          <w:szCs w:val="24"/>
        </w:rPr>
        <w:t xml:space="preserve">2) кредитование;</w:t>
      </w:r>
    </w:p>
    <w:p>
      <w:pPr>
        <w:spacing w:after="60"/>
        <w:ind w:firstLine="567"/>
        <w:jc w:val="both"/>
      </w:pPr>
      <w:r>
        <w:rPr>
          <w:rFonts w:ascii="Arial" w:cs="Arial" w:eastAsia="Arial" w:hAnsi="Arial"/>
          <w:sz w:val="24"/>
          <w:szCs w:val="24"/>
        </w:rPr>
        <w:t xml:space="preserve">3) факторинг (покупка или продажа долговых обязательств) с правом или без права регресса (право обратного требования), финансирование коммерческих сделок, включая учет векселей (покупка векселя у векселедержателя до истечения его срока) без права регресса;</w:t>
      </w:r>
    </w:p>
    <w:p>
      <w:pPr>
        <w:spacing w:after="60"/>
        <w:ind w:firstLine="567"/>
        <w:jc w:val="both"/>
      </w:pPr>
      <w:r>
        <w:rPr>
          <w:rFonts w:ascii="Arial" w:cs="Arial" w:eastAsia="Arial" w:hAnsi="Arial"/>
          <w:sz w:val="24"/>
          <w:szCs w:val="24"/>
        </w:rPr>
        <w:t xml:space="preserve">4) финансовый лизинг, за исключением финансового лизинга потребительских товаров;</w:t>
      </w:r>
    </w:p>
    <w:p>
      <w:pPr>
        <w:spacing w:after="60"/>
        <w:ind w:firstLine="567"/>
        <w:jc w:val="both"/>
      </w:pPr>
      <w:r>
        <w:rPr>
          <w:rFonts w:ascii="Arial" w:cs="Arial" w:eastAsia="Arial" w:hAnsi="Arial"/>
          <w:sz w:val="24"/>
          <w:szCs w:val="24"/>
        </w:rPr>
        <w:t xml:space="preserve">5) оказание услуг перевода денег или ценностей;</w:t>
      </w:r>
    </w:p>
    <w:p>
      <w:pPr>
        <w:spacing w:after="60"/>
        <w:ind w:firstLine="567"/>
        <w:jc w:val="both"/>
      </w:pPr>
      <w:r>
        <w:rPr>
          <w:rFonts w:ascii="Arial" w:cs="Arial" w:eastAsia="Arial" w:hAnsi="Arial"/>
          <w:sz w:val="24"/>
          <w:szCs w:val="24"/>
        </w:rPr>
        <w:t xml:space="preserve">6) выпуск и управление средствами платежа (кредитные и дебетовые карты, чеки, платежные поручения и банковские переводные векселя, электронные деньги);</w:t>
      </w:r>
    </w:p>
    <w:p>
      <w:pPr>
        <w:spacing w:after="60"/>
        <w:ind w:firstLine="567"/>
        <w:jc w:val="both"/>
      </w:pPr>
      <w:r>
        <w:rPr>
          <w:rFonts w:ascii="Arial" w:cs="Arial" w:eastAsia="Arial" w:hAnsi="Arial"/>
          <w:sz w:val="24"/>
          <w:szCs w:val="24"/>
        </w:rPr>
        <w:t xml:space="preserve">7) предоставление банковских или финансовых гарантий и обязательств;</w:t>
      </w:r>
    </w:p>
    <w:p>
      <w:pPr>
        <w:spacing w:after="60"/>
        <w:ind w:firstLine="567"/>
        <w:jc w:val="both"/>
      </w:pPr>
      <w:r>
        <w:rPr>
          <w:rFonts w:ascii="Arial" w:cs="Arial" w:eastAsia="Arial" w:hAnsi="Arial"/>
          <w:sz w:val="24"/>
          <w:szCs w:val="24"/>
        </w:rPr>
        <w:t xml:space="preserve">8) осуществление операций (сделок):</w:t>
      </w:r>
    </w:p>
    <w:p>
      <w:pPr>
        <w:spacing w:after="60"/>
        <w:ind w:firstLine="567"/>
        <w:jc w:val="both"/>
      </w:pPr>
      <w:r>
        <w:rPr>
          <w:rFonts w:ascii="Arial" w:cs="Arial" w:eastAsia="Arial" w:hAnsi="Arial"/>
          <w:sz w:val="24"/>
          <w:szCs w:val="24"/>
        </w:rPr>
        <w:t xml:space="preserve">а) с инструментами финансового рынка (чеки, векселя, депозитные сертификаты, производные ценные бумаги);</w:t>
      </w:r>
    </w:p>
    <w:p>
      <w:pPr>
        <w:spacing w:after="60"/>
        <w:ind w:firstLine="567"/>
        <w:jc w:val="both"/>
      </w:pPr>
      <w:r>
        <w:rPr>
          <w:rFonts w:ascii="Arial" w:cs="Arial" w:eastAsia="Arial" w:hAnsi="Arial"/>
          <w:sz w:val="24"/>
          <w:szCs w:val="24"/>
        </w:rPr>
        <w:t xml:space="preserve">б) по обмену иностранной валюты;</w:t>
      </w:r>
    </w:p>
    <w:p>
      <w:pPr>
        <w:spacing w:after="60"/>
        <w:ind w:firstLine="567"/>
        <w:jc w:val="both"/>
      </w:pPr>
      <w:r>
        <w:rPr>
          <w:rFonts w:ascii="Arial" w:cs="Arial" w:eastAsia="Arial" w:hAnsi="Arial"/>
          <w:sz w:val="24"/>
          <w:szCs w:val="24"/>
        </w:rPr>
        <w:t xml:space="preserve">в) с инструментами, привязанными к обменному курсу, процентным ставкам и индексам;</w:t>
      </w:r>
    </w:p>
    <w:p>
      <w:pPr>
        <w:spacing w:after="60"/>
        <w:ind w:firstLine="567"/>
        <w:jc w:val="both"/>
      </w:pPr>
      <w:r>
        <w:rPr>
          <w:rFonts w:ascii="Arial" w:cs="Arial" w:eastAsia="Arial" w:hAnsi="Arial"/>
          <w:sz w:val="24"/>
          <w:szCs w:val="24"/>
        </w:rPr>
        <w:t xml:space="preserve">г) с переводными ценными бумагами (ценные бумаги, право на отчуждение которых не ограничивается);</w:t>
      </w:r>
    </w:p>
    <w:p>
      <w:pPr>
        <w:spacing w:after="60"/>
        <w:ind w:firstLine="567"/>
        <w:jc w:val="both"/>
      </w:pPr>
      <w:r>
        <w:rPr>
          <w:rFonts w:ascii="Arial" w:cs="Arial" w:eastAsia="Arial" w:hAnsi="Arial"/>
          <w:sz w:val="24"/>
          <w:szCs w:val="24"/>
        </w:rPr>
        <w:t xml:space="preserve">д) с биржевой торговлей по срочным товарным сделкам;</w:t>
      </w:r>
    </w:p>
    <w:p>
      <w:pPr>
        <w:spacing w:after="60"/>
        <w:ind w:firstLine="567"/>
        <w:jc w:val="both"/>
      </w:pPr>
      <w:r>
        <w:rPr>
          <w:rFonts w:ascii="Arial" w:cs="Arial" w:eastAsia="Arial" w:hAnsi="Arial"/>
          <w:sz w:val="24"/>
          <w:szCs w:val="24"/>
        </w:rPr>
        <w:t xml:space="preserve">9) участие в выпуске ценных бумаг или предоставление финансовых услуг, относящихся к выпуску ценных бумаг;</w:t>
      </w:r>
    </w:p>
    <w:p>
      <w:pPr>
        <w:spacing w:after="60"/>
        <w:ind w:firstLine="567"/>
        <w:jc w:val="both"/>
      </w:pPr>
      <w:r>
        <w:rPr>
          <w:rFonts w:ascii="Arial" w:cs="Arial" w:eastAsia="Arial" w:hAnsi="Arial"/>
          <w:sz w:val="24"/>
          <w:szCs w:val="24"/>
        </w:rPr>
        <w:t xml:space="preserve">10) управление индивидуальными и коллективными портфелями (доверительное управление на фондовом рынке);</w:t>
      </w:r>
    </w:p>
    <w:p>
      <w:pPr>
        <w:spacing w:after="60"/>
        <w:ind w:firstLine="567"/>
        <w:jc w:val="both"/>
      </w:pPr>
      <w:r>
        <w:rPr>
          <w:rFonts w:ascii="Arial" w:cs="Arial" w:eastAsia="Arial" w:hAnsi="Arial"/>
          <w:sz w:val="24"/>
          <w:szCs w:val="24"/>
        </w:rPr>
        <w:t xml:space="preserve">11) хранение и распоряжение наличными денежными средствами или ликвидными ценными бумагами (легко реализуемые ценные бумаги) от имени физических и юридических лиц;</w:t>
      </w:r>
    </w:p>
    <w:p>
      <w:pPr>
        <w:spacing w:after="60"/>
        <w:ind w:firstLine="567"/>
        <w:jc w:val="both"/>
      </w:pPr>
      <w:r>
        <w:rPr>
          <w:rFonts w:ascii="Arial" w:cs="Arial" w:eastAsia="Arial" w:hAnsi="Arial"/>
          <w:sz w:val="24"/>
          <w:szCs w:val="24"/>
        </w:rPr>
        <w:t xml:space="preserve">12) инвестирование, распоряжение или управление активами или денежными средствами от имени физических и юридических лиц;</w:t>
      </w:r>
    </w:p>
    <w:p>
      <w:pPr>
        <w:spacing w:after="60"/>
        <w:ind w:firstLine="567"/>
        <w:jc w:val="both"/>
      </w:pPr>
      <w:r>
        <w:rPr>
          <w:rFonts w:ascii="Arial" w:cs="Arial" w:eastAsia="Arial" w:hAnsi="Arial"/>
          <w:sz w:val="24"/>
          <w:szCs w:val="24"/>
        </w:rPr>
        <w:t xml:space="preserve">13) страхование жизни или инвестиций;</w:t>
      </w:r>
    </w:p>
    <w:p>
      <w:pPr>
        <w:spacing w:after="60"/>
        <w:ind w:firstLine="567"/>
        <w:jc w:val="both"/>
      </w:pPr>
      <w:r>
        <w:rPr>
          <w:rFonts w:ascii="Arial" w:cs="Arial" w:eastAsia="Arial" w:hAnsi="Arial"/>
          <w:sz w:val="24"/>
          <w:szCs w:val="24"/>
        </w:rPr>
        <w:t xml:space="preserve">14) обмен наличных денежных средств (обмен любыми банкнотами и обмен наличных денежных средств на безналичные денежные средства).</w:t>
      </w:r>
    </w:p>
    <w:p>
      <w:pPr>
        <w:spacing w:after="60"/>
        <w:ind w:firstLine="567"/>
        <w:jc w:val="both"/>
      </w:pPr>
      <w:r>
        <w:rPr>
          <w:rFonts w:ascii="Arial" w:cs="Arial" w:eastAsia="Arial" w:hAnsi="Arial"/>
          <w:sz w:val="24"/>
          <w:szCs w:val="24"/>
        </w:rPr>
        <w:t xml:space="preserve">2. К определенным категориям лиц относятся следующие физические или юридические лица:</w:t>
      </w:r>
    </w:p>
    <w:p>
      <w:pPr>
        <w:spacing w:after="60"/>
        <w:ind w:firstLine="567"/>
        <w:jc w:val="both"/>
      </w:pPr>
      <w:r>
        <w:rPr>
          <w:rFonts w:ascii="Arial" w:cs="Arial" w:eastAsia="Arial" w:hAnsi="Arial"/>
          <w:sz w:val="24"/>
          <w:szCs w:val="24"/>
        </w:rPr>
        <w:t xml:space="preserve">1) организаторы лотереи, за исключением организаторов стимулирующих лотерей;</w:t>
      </w:r>
    </w:p>
    <w:p>
      <w:pPr>
        <w:spacing w:after="60"/>
        <w:ind w:firstLine="567"/>
        <w:jc w:val="both"/>
      </w:pPr>
      <w:r>
        <w:rPr>
          <w:rFonts w:ascii="Arial" w:cs="Arial" w:eastAsia="Arial" w:hAnsi="Arial"/>
          <w:sz w:val="24"/>
          <w:szCs w:val="24"/>
        </w:rPr>
        <w:t xml:space="preserve">2) агенты по операциям с недвижимостью (риэлторы) - в случае осуществления операции (сделки) по купле или продаже недвижимости для своего клиента (продавец или покупатель недвижимости);</w:t>
      </w:r>
    </w:p>
    <w:p>
      <w:pPr>
        <w:spacing w:after="60"/>
        <w:ind w:firstLine="567"/>
        <w:jc w:val="both"/>
      </w:pPr>
      <w:r>
        <w:rPr>
          <w:rFonts w:ascii="Arial" w:cs="Arial" w:eastAsia="Arial" w:hAnsi="Arial"/>
          <w:sz w:val="24"/>
          <w:szCs w:val="24"/>
        </w:rPr>
        <w:t xml:space="preserve">3) дилеры по драгоценным металлам или по драгоценным камням - в случае осуществления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устанавливаемую Правительством Кыргызской Республики;</w:t>
      </w:r>
    </w:p>
    <w:p>
      <w:pPr>
        <w:spacing w:after="60"/>
        <w:ind w:firstLine="567"/>
        <w:jc w:val="both"/>
      </w:pPr>
      <w:r>
        <w:rPr>
          <w:rFonts w:ascii="Arial" w:cs="Arial" w:eastAsia="Arial" w:hAnsi="Arial"/>
          <w:sz w:val="24"/>
          <w:szCs w:val="24"/>
        </w:rPr>
        <w:t xml:space="preserve">4) предоставляющее любую из следующих услуг третьим сторонам:</w:t>
      </w:r>
    </w:p>
    <w:p>
      <w:pPr>
        <w:spacing w:after="60"/>
        <w:ind w:firstLine="567"/>
        <w:jc w:val="both"/>
      </w:pPr>
      <w:r>
        <w:rPr>
          <w:rFonts w:ascii="Arial" w:cs="Arial" w:eastAsia="Arial" w:hAnsi="Arial"/>
          <w:sz w:val="24"/>
          <w:szCs w:val="24"/>
        </w:rPr>
        <w:t xml:space="preserve">а) действие в качестве агента по созданию и регистрации юридического лица или управлению юридическим лицом;</w:t>
      </w:r>
    </w:p>
    <w:p>
      <w:pPr>
        <w:spacing w:after="60"/>
        <w:ind w:firstLine="567"/>
        <w:jc w:val="both"/>
      </w:pPr>
      <w:r>
        <w:rPr>
          <w:rFonts w:ascii="Arial" w:cs="Arial" w:eastAsia="Arial" w:hAnsi="Arial"/>
          <w:sz w:val="24"/>
          <w:szCs w:val="24"/>
        </w:rPr>
        <w:t xml:space="preserve">б) создание условий для физического лица, чтобы оно действовало в качестве исполнительного директора или секретаря юридического лица, партнера или участника в юридическом лице либо замещало аналогичную управленческую должность в юридическом лице;</w:t>
      </w:r>
    </w:p>
    <w:p>
      <w:pPr>
        <w:spacing w:after="60"/>
        <w:ind w:firstLine="567"/>
        <w:jc w:val="both"/>
      </w:pPr>
      <w:r>
        <w:rPr>
          <w:rFonts w:ascii="Arial" w:cs="Arial" w:eastAsia="Arial" w:hAnsi="Arial"/>
          <w:sz w:val="24"/>
          <w:szCs w:val="24"/>
        </w:rPr>
        <w:t xml:space="preserve">в) предоставление зарегистрированного офиса или юридического адреса для юридического лица или иностранного траста;</w:t>
      </w:r>
    </w:p>
    <w:p>
      <w:pPr>
        <w:spacing w:after="60"/>
        <w:ind w:firstLine="567"/>
        <w:jc w:val="both"/>
      </w:pPr>
      <w:r>
        <w:rPr>
          <w:rFonts w:ascii="Arial" w:cs="Arial" w:eastAsia="Arial" w:hAnsi="Arial"/>
          <w:sz w:val="24"/>
          <w:szCs w:val="24"/>
        </w:rPr>
        <w:t xml:space="preserve">г) создание условий для физического лица, чтобы оно действовало в качестве доверительного лица в иностранном трасте, или на осуществление эквивалентной функции в юридическом образовании;</w:t>
      </w:r>
    </w:p>
    <w:p>
      <w:pPr>
        <w:spacing w:after="60"/>
        <w:ind w:firstLine="567"/>
        <w:jc w:val="both"/>
      </w:pPr>
      <w:r>
        <w:rPr>
          <w:rFonts w:ascii="Arial" w:cs="Arial" w:eastAsia="Arial" w:hAnsi="Arial"/>
          <w:sz w:val="24"/>
          <w:szCs w:val="24"/>
        </w:rPr>
        <w:t xml:space="preserve">д) создание условий для физического лица, чтобы оно действовало в качестве номинального акционера;</w:t>
      </w:r>
    </w:p>
    <w:p>
      <w:pPr>
        <w:spacing w:after="60"/>
        <w:ind w:firstLine="567"/>
        <w:jc w:val="both"/>
      </w:pPr>
      <w:r>
        <w:rPr>
          <w:rFonts w:ascii="Arial" w:cs="Arial" w:eastAsia="Arial" w:hAnsi="Arial"/>
          <w:sz w:val="24"/>
          <w:szCs w:val="24"/>
        </w:rPr>
        <w:t xml:space="preserve">5) индивидуальный предприниматель, осуществляющий одно или несколько из видов операций (сделок) или деятельности, перечисленных в части 1 настоящей статьи, для своего клиента или от имени своего клиента;</w:t>
      </w:r>
    </w:p>
    <w:p>
      <w:pPr>
        <w:spacing w:after="60"/>
        <w:ind w:firstLine="567"/>
        <w:jc w:val="both"/>
      </w:pPr>
      <w:r>
        <w:rPr>
          <w:rFonts w:ascii="Arial" w:cs="Arial" w:eastAsia="Arial" w:hAnsi="Arial"/>
          <w:sz w:val="24"/>
          <w:szCs w:val="24"/>
        </w:rPr>
        <w:t xml:space="preserve">6) физическое лицо, оказывающее профессиональные услуги в области бухгалтерского учета или юридические услуги (юридическую помощь) на контрактной основе в качестве индивидуального предпринимателя или в качестве нанятого специалиста специализированной бухгалтерской или юридической организации, оказывающей услуги в данной области, либо специализированная бухгалтерская или юридическая организация, оказывающая услуги в области бухгалтерского учета или юридические услуги (юридическую помощь) на контрактной основе (лица, оказывающие бухгалтерские или юридические услуги) - только в случае, если данные лица или организации, от имени или по поручению своего клиента, вступают в финансовые отношения в следующих областях:</w:t>
      </w:r>
    </w:p>
    <w:p>
      <w:pPr>
        <w:spacing w:after="60"/>
        <w:ind w:firstLine="567"/>
        <w:jc w:val="both"/>
      </w:pPr>
      <w:r>
        <w:rPr>
          <w:rFonts w:ascii="Arial" w:cs="Arial" w:eastAsia="Arial" w:hAnsi="Arial"/>
          <w:sz w:val="24"/>
          <w:szCs w:val="24"/>
        </w:rPr>
        <w:t xml:space="preserve">а) купля или продажа недвижимости;</w:t>
      </w:r>
    </w:p>
    <w:p>
      <w:pPr>
        <w:spacing w:after="60"/>
        <w:ind w:firstLine="567"/>
        <w:jc w:val="both"/>
      </w:pPr>
      <w:r>
        <w:rPr>
          <w:rFonts w:ascii="Arial" w:cs="Arial" w:eastAsia="Arial" w:hAnsi="Arial"/>
          <w:sz w:val="24"/>
          <w:szCs w:val="24"/>
        </w:rPr>
        <w:t xml:space="preserve">б) управление денежными средствами, ценными бумагами или имуществом клиента;</w:t>
      </w:r>
    </w:p>
    <w:p>
      <w:pPr>
        <w:spacing w:after="60"/>
        <w:ind w:firstLine="567"/>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60"/>
        <w:ind w:firstLine="567"/>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60"/>
        <w:ind w:firstLine="567"/>
        <w:jc w:val="both"/>
      </w:pPr>
      <w:r>
        <w:rPr>
          <w:rFonts w:ascii="Arial" w:cs="Arial" w:eastAsia="Arial" w:hAnsi="Arial"/>
          <w:sz w:val="24"/>
          <w:szCs w:val="24"/>
        </w:rPr>
        <w:t xml:space="preserve">д) создание или обеспечение функционирования юридического лица или управление юридическим лицом и купля-продажа коммерческих предприятий.</w:t>
      </w:r>
    </w:p>
    <w:p>
      <w:pPr>
        <w:spacing w:after="60"/>
        <w:ind w:firstLine="567"/>
        <w:jc w:val="both"/>
      </w:pPr>
      <w:r>
        <w:rPr>
          <w:rFonts w:ascii="Arial" w:cs="Arial" w:eastAsia="Arial" w:hAnsi="Arial"/>
          <w:sz w:val="24"/>
          <w:szCs w:val="24"/>
        </w:rPr>
        <w:t xml:space="preserve">3. Перечень видов финансовых учреждений и определенных категорий лиц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В перечень видов финансовых учреждений и определенных категорий лиц включаются определенные виды физических и юридических лиц, если установлен высокий уровень риска в их деятельности по результатам оценки рисков на государственном уровне.</w:t>
      </w:r>
    </w:p>
    <w:p>
      <w:pPr>
        <w:spacing w:after="60"/>
        <w:ind w:firstLine="567"/>
        <w:jc w:val="both"/>
      </w:pPr>
      <w:r>
        <w:rPr>
          <w:rFonts w:ascii="Arial" w:cs="Arial" w:eastAsia="Arial" w:hAnsi="Arial"/>
          <w:sz w:val="24"/>
          <w:szCs w:val="24"/>
        </w:rPr>
        <w:t xml:space="preserve">Список финансовых учреждений и определенных категорий лиц в виде электронной базы данных формируется в порядке, устанавливаемом Правительством Кыргызской Республики на основании перечня видов финансовых учреждений и определенных категорий лиц.</w:t>
      </w:r>
    </w:p>
    <w:p>
      <w:pPr>
        <w:spacing w:after="60"/>
        <w:ind w:firstLine="567"/>
        <w:jc w:val="both"/>
      </w:pPr>
      <w:r>
        <w:rPr>
          <w:rFonts w:ascii="Arial" w:cs="Arial" w:eastAsia="Arial" w:hAnsi="Arial"/>
          <w:sz w:val="24"/>
          <w:szCs w:val="24"/>
        </w:rPr>
        <w:t xml:space="preserve">4. Финансовые учреждения и определенные категории лиц в ходе выполнения обязанностей, возложенных на них настоящим Законом и нормативными правовыми актами, принятыми в соответствии с ним, при необходимости обращаются с запросами в орган финансовой разведки, контролирующие органы, правоохранительные органы и орган национальной безопасности в соответствии с их компетенциями.</w:t>
      </w:r>
    </w:p>
    <w:p>
      <w:pPr>
        <w:spacing w:after="200" w:before="200"/>
        <w:jc w:val="center"/>
      </w:pPr>
      <w:r>
        <w:rPr>
          <w:rFonts w:ascii="Arial" w:cs="Arial" w:eastAsia="Arial" w:hAnsi="Arial"/>
          <w:b/>
          <w:bCs/>
          <w:sz w:val="32"/>
          <w:szCs w:val="32"/>
        </w:rPr>
        <w:t xml:space="preserve">Глава 3. Меры по предупреждению и пресечению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w:t>
      </w:r>
    </w:p>
    <w:p>
      <w:pPr>
        <w:spacing w:after="60" w:before="200"/>
        <w:ind w:firstLine="567"/>
        <w:jc w:val="left"/>
      </w:pPr>
      <w:r>
        <w:rPr>
          <w:rFonts w:ascii="Arial" w:cs="Arial" w:eastAsia="Arial" w:hAnsi="Arial"/>
          <w:b/>
          <w:bCs/>
          <w:sz w:val="24"/>
          <w:szCs w:val="24"/>
        </w:rPr>
        <w:t xml:space="preserve">Статья 9. Запрещенные действия</w:t>
      </w:r>
    </w:p>
    <w:p>
      <w:pPr>
        <w:spacing w:after="60"/>
        <w:ind w:firstLine="567"/>
        <w:jc w:val="both"/>
      </w:pPr>
      <w:r>
        <w:rPr>
          <w:rFonts w:ascii="Arial" w:cs="Arial" w:eastAsia="Arial" w:hAnsi="Arial"/>
          <w:sz w:val="24"/>
          <w:szCs w:val="24"/>
        </w:rPr>
        <w:t xml:space="preserve">1. В Кыргызской Республике запрещается:</w:t>
      </w:r>
    </w:p>
    <w:p>
      <w:pPr>
        <w:spacing w:after="60"/>
        <w:ind w:firstLine="567"/>
        <w:jc w:val="both"/>
      </w:pPr>
      <w:r>
        <w:rPr>
          <w:rFonts w:ascii="Arial" w:cs="Arial" w:eastAsia="Arial" w:hAnsi="Arial"/>
          <w:sz w:val="24"/>
          <w:szCs w:val="24"/>
        </w:rPr>
        <w:t xml:space="preserve">1) совершение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w:t>
      </w:r>
    </w:p>
    <w:p>
      <w:pPr>
        <w:spacing w:after="60"/>
        <w:ind w:firstLine="567"/>
        <w:jc w:val="both"/>
      </w:pPr>
      <w:r>
        <w:rPr>
          <w:rFonts w:ascii="Arial" w:cs="Arial" w:eastAsia="Arial" w:hAnsi="Arial"/>
          <w:sz w:val="24"/>
          <w:szCs w:val="24"/>
        </w:rPr>
        <w:t xml:space="preserve">2) предоставление средств прямо или косвенно, полностью или частично, либо оказание финансовых услуг лицам, включенным в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3) создание банка-оболочки или продолжение деятельности банка-оболочки либо установление или продолжение корреспондентских отношений с банками-оболочками или банками-респондентами, разрешающими использовать свои счета банкам-оболочкам, а также предоставление возможности использования банковских и аналогичных счетов банками-оболочками;</w:t>
      </w:r>
    </w:p>
    <w:p>
      <w:pPr>
        <w:spacing w:after="60"/>
        <w:ind w:firstLine="567"/>
        <w:jc w:val="both"/>
      </w:pPr>
      <w:r>
        <w:rPr>
          <w:rFonts w:ascii="Arial" w:cs="Arial" w:eastAsia="Arial" w:hAnsi="Arial"/>
          <w:sz w:val="24"/>
          <w:szCs w:val="24"/>
        </w:rPr>
        <w:t xml:space="preserve">4) создание или использование иностранных трастов и юридических образований, не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использование неидентифицированных (анонимных) предоплаченных карт для совершения любой операции (сделки);</w:t>
      </w:r>
    </w:p>
    <w:p>
      <w:pPr>
        <w:spacing w:after="60"/>
        <w:ind w:firstLine="567"/>
        <w:jc w:val="both"/>
      </w:pPr>
      <w:r>
        <w:rPr>
          <w:rFonts w:ascii="Arial" w:cs="Arial" w:eastAsia="Arial" w:hAnsi="Arial"/>
          <w:sz w:val="24"/>
          <w:szCs w:val="24"/>
        </w:rPr>
        <w:t xml:space="preserve">6) открытие и (или) ведение анонимных счетов или счетов на заведомо вымышленные имена, а также установление и осуществление финансовых деловых отношений без надлежащей проверки клиента;</w:t>
      </w:r>
    </w:p>
    <w:p>
      <w:pPr>
        <w:spacing w:after="60"/>
        <w:ind w:firstLine="567"/>
        <w:jc w:val="both"/>
      </w:pPr>
      <w:r>
        <w:rPr>
          <w:rFonts w:ascii="Arial" w:cs="Arial" w:eastAsia="Arial" w:hAnsi="Arial"/>
          <w:sz w:val="24"/>
          <w:szCs w:val="24"/>
        </w:rPr>
        <w:t xml:space="preserve">7) разглашение клиенту или третьим лицам, или предупреждение их о предстоящей передаче или о факте передачи в орган финансовой разведки сообщения о подозрительной операции (сделке) или иной информации, запрошенной органом финансовой разведки. Сообщение третьим лицам о факте передачи информации в орган финансовой разведки возможно только в случаях, прямо предусмотренных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8) учреждение юридических лиц независимо от формы собственности лицами, включенными в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2. Совершение действий, запрещенных в части 1 настоящей статьи, влечет уголовную и административную ответственность.</w:t>
      </w:r>
    </w:p>
    <w:p>
      <w:pPr>
        <w:spacing w:after="60" w:before="200"/>
        <w:ind w:firstLine="567"/>
        <w:jc w:val="left"/>
      </w:pPr>
      <w:r>
        <w:rPr>
          <w:rFonts w:ascii="Arial" w:cs="Arial" w:eastAsia="Arial" w:hAnsi="Arial"/>
          <w:b/>
          <w:bCs/>
          <w:sz w:val="24"/>
          <w:szCs w:val="24"/>
        </w:rPr>
        <w:t xml:space="preserve">Статья 10. Оценка рисков</w:t>
      </w:r>
    </w:p>
    <w:p>
      <w:pPr>
        <w:spacing w:after="60"/>
        <w:ind w:firstLine="567"/>
        <w:jc w:val="both"/>
      </w:pPr>
      <w:r>
        <w:rPr>
          <w:rFonts w:ascii="Arial" w:cs="Arial" w:eastAsia="Arial" w:hAnsi="Arial"/>
          <w:sz w:val="24"/>
          <w:szCs w:val="24"/>
        </w:rPr>
        <w:t xml:space="preserve">1. В целях выявления и оценки рисков, а также для принятия мер по снижению повышенных рисков, имеющихся в Кыргызской Республике, проводятся мероприятия по оценке рисков на государственном уровне.</w:t>
      </w:r>
    </w:p>
    <w:p>
      <w:pPr>
        <w:spacing w:after="60"/>
        <w:ind w:firstLine="567"/>
        <w:jc w:val="both"/>
      </w:pPr>
      <w:r>
        <w:rPr>
          <w:rFonts w:ascii="Arial" w:cs="Arial" w:eastAsia="Arial" w:hAnsi="Arial"/>
          <w:sz w:val="24"/>
          <w:szCs w:val="24"/>
        </w:rPr>
        <w:t xml:space="preserve">Порядок и сроки проведения мероприятий по оценке рисков на государственном уровне, а также перечень лиц, участвующих в данных мероприятиях,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2. По результатам оценки рисков на государственном уровне:</w:t>
      </w:r>
    </w:p>
    <w:p>
      <w:pPr>
        <w:spacing w:after="60"/>
        <w:ind w:firstLine="567"/>
        <w:jc w:val="both"/>
      </w:pPr>
      <w:r>
        <w:rPr>
          <w:rFonts w:ascii="Arial" w:cs="Arial" w:eastAsia="Arial" w:hAnsi="Arial"/>
          <w:sz w:val="24"/>
          <w:szCs w:val="24"/>
        </w:rPr>
        <w:t xml:space="preserve">1) готовится отчет об оценке рисков на государственном уровне, и в порядке, установленном Правительством Кыргызской Республики, публикуется информация о результатах оценки рисков на государственном уровне для доведения до сведения субъектов, осуществляющих меры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2) разрабатывается и утверждается государственная стратегия управления и снижения выявленных рисков, распределения ресурсов для противодействия легализации (отмыванию) преступных доходов, финансированию террористической и экстремистской деятельности, которая обновляется по результатам оценки рисков на государственном уровне:</w:t>
      </w:r>
    </w:p>
    <w:p>
      <w:pPr>
        <w:spacing w:after="60"/>
        <w:ind w:firstLine="567"/>
        <w:jc w:val="both"/>
      </w:pPr>
      <w:r>
        <w:rPr>
          <w:rFonts w:ascii="Arial" w:cs="Arial" w:eastAsia="Arial" w:hAnsi="Arial"/>
          <w:sz w:val="24"/>
          <w:szCs w:val="24"/>
        </w:rPr>
        <w:t xml:space="preserve">3) в соответствии с выявленными рисками, субъекты, осуществляющие меры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 применяют риск-ориентированный подход для целенаправленного и эффективного применения мер по противодействию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Порядок применения риск-ориентированного подхода устанавливается Правительством Кыргызской Республики и Национальным банком Кыргызской Республики, в пределах своей компетенции.</w:t>
      </w:r>
    </w:p>
    <w:p>
      <w:pPr>
        <w:spacing w:after="60"/>
        <w:ind w:firstLine="567"/>
        <w:jc w:val="both"/>
      </w:pPr>
      <w:r>
        <w:rPr>
          <w:rFonts w:ascii="Arial" w:cs="Arial" w:eastAsia="Arial" w:hAnsi="Arial"/>
          <w:sz w:val="24"/>
          <w:szCs w:val="24"/>
        </w:rPr>
        <w:t xml:space="preserve">3. Финансовые учреждения и определенные категории лиц обязаны:</w:t>
      </w:r>
    </w:p>
    <w:p>
      <w:pPr>
        <w:spacing w:after="60"/>
        <w:ind w:firstLine="567"/>
        <w:jc w:val="both"/>
      </w:pPr>
      <w:r>
        <w:rPr>
          <w:rFonts w:ascii="Arial" w:cs="Arial" w:eastAsia="Arial" w:hAnsi="Arial"/>
          <w:sz w:val="24"/>
          <w:szCs w:val="24"/>
        </w:rPr>
        <w:t xml:space="preserve">1) оценивать, определять, документально фиксировать и постоянно обновлять свои риски;</w:t>
      </w:r>
    </w:p>
    <w:p>
      <w:pPr>
        <w:spacing w:after="60"/>
        <w:ind w:firstLine="567"/>
        <w:jc w:val="both"/>
      </w:pPr>
      <w:r>
        <w:rPr>
          <w:rFonts w:ascii="Arial" w:cs="Arial" w:eastAsia="Arial" w:hAnsi="Arial"/>
          <w:sz w:val="24"/>
          <w:szCs w:val="24"/>
        </w:rPr>
        <w:t xml:space="preserve">2) разрабатывать и применять политику, меры контроля, процедуры по управлению и снижению выявленных рисков, одобренные руководством, с учетом результатов оценки рисков на государственном уровне;</w:t>
      </w:r>
    </w:p>
    <w:p>
      <w:pPr>
        <w:spacing w:after="60"/>
        <w:ind w:firstLine="567"/>
        <w:jc w:val="both"/>
      </w:pPr>
      <w:r>
        <w:rPr>
          <w:rFonts w:ascii="Arial" w:cs="Arial" w:eastAsia="Arial" w:hAnsi="Arial"/>
          <w:sz w:val="24"/>
          <w:szCs w:val="24"/>
        </w:rPr>
        <w:t xml:space="preserve">3) в установленном порядке представлять информацию о выявленных рисках соответствующему контролирующему органу и органу финансовой разведки;</w:t>
      </w:r>
    </w:p>
    <w:p>
      <w:pPr>
        <w:spacing w:after="60"/>
        <w:ind w:firstLine="567"/>
        <w:jc w:val="both"/>
      </w:pPr>
      <w:r>
        <w:rPr>
          <w:rFonts w:ascii="Arial" w:cs="Arial" w:eastAsia="Arial" w:hAnsi="Arial"/>
          <w:sz w:val="24"/>
          <w:szCs w:val="24"/>
        </w:rPr>
        <w:t xml:space="preserve">4) классифицировать своих клиентов с учетом критериев риска;</w:t>
      </w:r>
    </w:p>
    <w:p>
      <w:pPr>
        <w:spacing w:after="60"/>
        <w:ind w:firstLine="567"/>
        <w:jc w:val="both"/>
      </w:pPr>
      <w:r>
        <w:rPr>
          <w:rFonts w:ascii="Arial" w:cs="Arial" w:eastAsia="Arial" w:hAnsi="Arial"/>
          <w:sz w:val="24"/>
          <w:szCs w:val="24"/>
        </w:rPr>
        <w:t xml:space="preserve">5) принимать усиленные меры по надлежащей проверке клиента в случае выявления высоких рисков.</w:t>
      </w:r>
    </w:p>
    <w:p>
      <w:pPr>
        <w:spacing w:after="60"/>
        <w:ind w:firstLine="567"/>
        <w:jc w:val="both"/>
      </w:pPr>
      <w:r>
        <w:rPr>
          <w:rFonts w:ascii="Arial" w:cs="Arial" w:eastAsia="Arial" w:hAnsi="Arial"/>
          <w:sz w:val="24"/>
          <w:szCs w:val="24"/>
        </w:rPr>
        <w:t xml:space="preserve">Общие требования по оценке, классификации, управлению и снижению рисков, а также типичные критерии высоких и низких рисков устанавливаются Правительством Кыргызской Республики и Национальным банком Кыргызской Республики, в пределах своей компетенции.</w:t>
      </w:r>
    </w:p>
    <w:p>
      <w:pPr>
        <w:spacing w:after="60"/>
        <w:ind w:firstLine="567"/>
        <w:jc w:val="both"/>
      </w:pPr>
      <w:r>
        <w:rPr>
          <w:rFonts w:ascii="Arial" w:cs="Arial" w:eastAsia="Arial" w:hAnsi="Arial"/>
          <w:sz w:val="24"/>
          <w:szCs w:val="24"/>
        </w:rPr>
        <w:t xml:space="preserve">4. В случае выявления высоких рисков, финансовые учреждения и определенные категории лиц обязаны:</w:t>
      </w:r>
    </w:p>
    <w:p>
      <w:pPr>
        <w:spacing w:after="60"/>
        <w:ind w:firstLine="567"/>
        <w:jc w:val="both"/>
      </w:pPr>
      <w:r>
        <w:rPr>
          <w:rFonts w:ascii="Arial" w:cs="Arial" w:eastAsia="Arial" w:hAnsi="Arial"/>
          <w:sz w:val="24"/>
          <w:szCs w:val="24"/>
        </w:rPr>
        <w:t xml:space="preserve">1) провести усиленную надлежащую проверку клиента и применять дополнительные меры к клиенту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2) осуществлять сбор дополнительных сведений с целью формирования обобщенной информации о деятельности клиента, предполагаемом характере деловых отношений, характере и уровне проводимых им операций (сделок);</w:t>
      </w:r>
    </w:p>
    <w:p>
      <w:pPr>
        <w:spacing w:after="60"/>
        <w:ind w:firstLine="567"/>
        <w:jc w:val="both"/>
      </w:pPr>
      <w:r>
        <w:rPr>
          <w:rFonts w:ascii="Arial" w:cs="Arial" w:eastAsia="Arial" w:hAnsi="Arial"/>
          <w:sz w:val="24"/>
          <w:szCs w:val="24"/>
        </w:rPr>
        <w:t xml:space="preserve">3) принять меры, установленные внутренними документами, для определения, оценки и ограничения риска злоупотреблений, связанные с предоставлением услуг путем использования новейших технологий, обеспечивающих проведение операций (сделок) без непосредственного контакта с клиентом.</w:t>
      </w:r>
    </w:p>
    <w:p>
      <w:pPr>
        <w:spacing w:after="60"/>
        <w:ind w:firstLine="567"/>
        <w:jc w:val="both"/>
      </w:pPr>
      <w:r>
        <w:rPr>
          <w:rFonts w:ascii="Arial" w:cs="Arial" w:eastAsia="Arial" w:hAnsi="Arial"/>
          <w:sz w:val="24"/>
          <w:szCs w:val="24"/>
        </w:rPr>
        <w:t xml:space="preserve">5. Финансовые учреждения и определенные категории лиц не применяют упрощенные меры по управлению и снижению рисков при наличии подозрений в легализации (отмывании) преступных доходов, финансировании террористической и экстремистской деятельности.</w:t>
      </w:r>
    </w:p>
    <w:p>
      <w:pPr>
        <w:spacing w:after="60"/>
        <w:ind w:firstLine="567"/>
        <w:jc w:val="both"/>
      </w:pPr>
      <w:r>
        <w:rPr>
          <w:rFonts w:ascii="Arial" w:cs="Arial" w:eastAsia="Arial" w:hAnsi="Arial"/>
          <w:sz w:val="24"/>
          <w:szCs w:val="24"/>
        </w:rPr>
        <w:t xml:space="preserve">6. Финансовые учреждения и определенные категории лиц, а также контролирующие органы обязаны определять и оценивать риски, которые могут возникнуть:</w:t>
      </w:r>
    </w:p>
    <w:p>
      <w:pPr>
        <w:spacing w:after="60"/>
        <w:ind w:firstLine="567"/>
        <w:jc w:val="both"/>
      </w:pPr>
      <w:r>
        <w:rPr>
          <w:rFonts w:ascii="Arial" w:cs="Arial" w:eastAsia="Arial" w:hAnsi="Arial"/>
          <w:sz w:val="24"/>
          <w:szCs w:val="24"/>
        </w:rPr>
        <w:t xml:space="preserve">1) в связи с разработкой и внедрением новых финансовых продуктов и новой деловой практики (обычаев делового оборота), включая новые механизмы передачи средств и осуществления операции (сделки);</w:t>
      </w:r>
    </w:p>
    <w:p>
      <w:pPr>
        <w:spacing w:after="60"/>
        <w:ind w:firstLine="567"/>
        <w:jc w:val="both"/>
      </w:pPr>
      <w:r>
        <w:rPr>
          <w:rFonts w:ascii="Arial" w:cs="Arial" w:eastAsia="Arial" w:hAnsi="Arial"/>
          <w:sz w:val="24"/>
          <w:szCs w:val="24"/>
        </w:rPr>
        <w:t xml:space="preserve">2) в связи с использованием новых продуктов и технологий или совершенствованием существующих продуктов и технологий.</w:t>
      </w:r>
    </w:p>
    <w:p>
      <w:pPr>
        <w:spacing w:after="60"/>
        <w:ind w:firstLine="567"/>
        <w:jc w:val="both"/>
      </w:pPr>
      <w:r>
        <w:rPr>
          <w:rFonts w:ascii="Arial" w:cs="Arial" w:eastAsia="Arial" w:hAnsi="Arial"/>
          <w:sz w:val="24"/>
          <w:szCs w:val="24"/>
        </w:rPr>
        <w:t xml:space="preserve">В вышеуказанных случаях, финансовые учреждения и определенные категории лиц обязаны провести оценку рисков до запуска новых финансовых продуктов и услуг или использования новых и развивающихся технологий, а также обязаны принять соответствующие меры по контролю и снижению высоких рисков.</w:t>
      </w:r>
    </w:p>
    <w:p>
      <w:pPr>
        <w:spacing w:after="60" w:before="200"/>
        <w:ind w:firstLine="567"/>
        <w:jc w:val="left"/>
      </w:pPr>
      <w:r>
        <w:rPr>
          <w:rFonts w:ascii="Arial" w:cs="Arial" w:eastAsia="Arial" w:hAnsi="Arial"/>
          <w:b/>
          <w:bCs/>
          <w:sz w:val="24"/>
          <w:szCs w:val="24"/>
        </w:rPr>
        <w:t xml:space="preserve">Статья 11. Меры (санкции), применяемые в целях защиты финансовой системы Кыргызской Республики от рисков, исходящих из высокорискованных государств</w:t>
      </w:r>
    </w:p>
    <w:p>
      <w:pPr>
        <w:spacing w:after="60"/>
        <w:ind w:firstLine="567"/>
        <w:jc w:val="both"/>
      </w:pPr>
      <w:r>
        <w:rPr>
          <w:rFonts w:ascii="Arial" w:cs="Arial" w:eastAsia="Arial" w:hAnsi="Arial"/>
          <w:sz w:val="24"/>
          <w:szCs w:val="24"/>
        </w:rPr>
        <w:t xml:space="preserve">1. В отношении физических или юридических лиц из высокорискованных государств применяются следующие меры (санкции):</w:t>
      </w:r>
    </w:p>
    <w:p>
      <w:pPr>
        <w:spacing w:after="60"/>
        <w:ind w:firstLine="567"/>
        <w:jc w:val="both"/>
      </w:pPr>
      <w:r>
        <w:rPr>
          <w:rFonts w:ascii="Arial" w:cs="Arial" w:eastAsia="Arial" w:hAnsi="Arial"/>
          <w:sz w:val="24"/>
          <w:szCs w:val="24"/>
        </w:rPr>
        <w:t xml:space="preserve">1) применение процедуры усиленной надлежащей проверки клиента при установлении деловых отношений и (или) осуществлении операций (сделок) с физическими или юридическими лицами из высокорискованных государств;</w:t>
      </w:r>
    </w:p>
    <w:p>
      <w:pPr>
        <w:spacing w:after="60"/>
        <w:ind w:firstLine="567"/>
        <w:jc w:val="both"/>
      </w:pPr>
      <w:r>
        <w:rPr>
          <w:rFonts w:ascii="Arial" w:cs="Arial" w:eastAsia="Arial" w:hAnsi="Arial"/>
          <w:sz w:val="24"/>
          <w:szCs w:val="24"/>
        </w:rPr>
        <w:t xml:space="preserve">2) предоставление в орган финансовой разведки сообщений об операциях (сделках), совершаемых с участием физических или юридических лиц из высокорискованных государств, по результатам мониторинга и признания подозрительными данных операций (сделок);</w:t>
      </w:r>
    </w:p>
    <w:p>
      <w:pPr>
        <w:spacing w:after="60"/>
        <w:ind w:firstLine="567"/>
        <w:jc w:val="both"/>
      </w:pPr>
      <w:r>
        <w:rPr>
          <w:rFonts w:ascii="Arial" w:cs="Arial" w:eastAsia="Arial" w:hAnsi="Arial"/>
          <w:sz w:val="24"/>
          <w:szCs w:val="24"/>
        </w:rPr>
        <w:t xml:space="preserve">3) установление требования к усилению проверки (надзора) и (или) ужесточению требований внешнего аудита в отношении филиалов и представительств финансового учреждения, зарегистрированного в высокорискованном государстве;</w:t>
      </w:r>
    </w:p>
    <w:p>
      <w:pPr>
        <w:spacing w:after="60"/>
        <w:ind w:firstLine="567"/>
        <w:jc w:val="both"/>
      </w:pPr>
      <w:r>
        <w:rPr>
          <w:rFonts w:ascii="Arial" w:cs="Arial" w:eastAsia="Arial" w:hAnsi="Arial"/>
          <w:sz w:val="24"/>
          <w:szCs w:val="24"/>
        </w:rPr>
        <w:t xml:space="preserve">4) отказ в установлении деловых отношений и проведении операций (сделок) с физическими или юридическими лицами из высокорискованных государств;</w:t>
      </w:r>
    </w:p>
    <w:p>
      <w:pPr>
        <w:spacing w:after="60"/>
        <w:ind w:firstLine="567"/>
        <w:jc w:val="both"/>
      </w:pPr>
      <w:r>
        <w:rPr>
          <w:rFonts w:ascii="Arial" w:cs="Arial" w:eastAsia="Arial" w:hAnsi="Arial"/>
          <w:sz w:val="24"/>
          <w:szCs w:val="24"/>
        </w:rPr>
        <w:t xml:space="preserve">5) отказ в создании или регистрации в Кыргызской Республике дочерних обществ, филиалов или представительств финансовых учреждений, зарегистрированных в высокорискованном государстве;</w:t>
      </w:r>
    </w:p>
    <w:p>
      <w:pPr>
        <w:spacing w:after="60"/>
        <w:ind w:firstLine="567"/>
        <w:jc w:val="both"/>
      </w:pPr>
      <w:r>
        <w:rPr>
          <w:rFonts w:ascii="Arial" w:cs="Arial" w:eastAsia="Arial" w:hAnsi="Arial"/>
          <w:sz w:val="24"/>
          <w:szCs w:val="24"/>
        </w:rPr>
        <w:t xml:space="preserve">6) отказ в установлении или прекращение корреспондентских отношений с финансовым учреждением, зарегистрированным в высокорискованном государстве;</w:t>
      </w:r>
    </w:p>
    <w:p>
      <w:pPr>
        <w:spacing w:after="60"/>
        <w:ind w:firstLine="567"/>
        <w:jc w:val="both"/>
      </w:pPr>
      <w:r>
        <w:rPr>
          <w:rFonts w:ascii="Arial" w:cs="Arial" w:eastAsia="Arial" w:hAnsi="Arial"/>
          <w:sz w:val="24"/>
          <w:szCs w:val="24"/>
        </w:rPr>
        <w:t xml:space="preserve">7) отказ в создании и регистрации юридического лица в Кыргызской Республике, где в качестве учредителя выступает лицо, зарегистрированное в высокорискованном государстве.</w:t>
      </w:r>
    </w:p>
    <w:p>
      <w:pPr>
        <w:spacing w:after="60"/>
        <w:ind w:firstLine="567"/>
        <w:jc w:val="both"/>
      </w:pPr>
      <w:r>
        <w:rPr>
          <w:rFonts w:ascii="Arial" w:cs="Arial" w:eastAsia="Arial" w:hAnsi="Arial"/>
          <w:sz w:val="24"/>
          <w:szCs w:val="24"/>
        </w:rPr>
        <w:t xml:space="preserve">2. Порядок формирования и опубликования списка высокорискованных государств, а также порядок применения вышеуказанных мер (санкций) утверждается Правительством Кыргызской Республики.</w:t>
      </w:r>
    </w:p>
    <w:p>
      <w:pPr>
        <w:spacing w:after="60" w:before="200"/>
        <w:ind w:firstLine="567"/>
        <w:jc w:val="left"/>
      </w:pPr>
      <w:r>
        <w:rPr>
          <w:rFonts w:ascii="Arial" w:cs="Arial" w:eastAsia="Arial" w:hAnsi="Arial"/>
          <w:b/>
          <w:bCs/>
          <w:sz w:val="24"/>
          <w:szCs w:val="24"/>
        </w:rPr>
        <w:t xml:space="preserve">Статья 12. Применение целевых финансовых санкций для противодействия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1.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(далее в настоящей статье - Перечень), формируется и публикуется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 Перечень состоит из следующих разделов:</w:t>
      </w:r>
    </w:p>
    <w:p>
      <w:pPr>
        <w:spacing w:after="60"/>
        <w:ind w:firstLine="567"/>
        <w:jc w:val="both"/>
      </w:pPr>
      <w:r>
        <w:rPr>
          <w:rFonts w:ascii="Arial" w:cs="Arial" w:eastAsia="Arial" w:hAnsi="Arial"/>
          <w:sz w:val="24"/>
          <w:szCs w:val="24"/>
        </w:rPr>
        <w:t xml:space="preserve">1)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3. Порядок выявления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и внесения предложений для включения их в Сводный санкционный перечень Совета Безопасности ООН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4. Сводный санкционный перечень Кыргызской Республики формируется на основании одного из следующих документов:</w:t>
      </w:r>
    </w:p>
    <w:p>
      <w:pPr>
        <w:spacing w:after="60"/>
        <w:ind w:firstLine="567"/>
        <w:jc w:val="both"/>
      </w:pPr>
      <w:r>
        <w:rPr>
          <w:rFonts w:ascii="Arial" w:cs="Arial" w:eastAsia="Arial" w:hAnsi="Arial"/>
          <w:sz w:val="24"/>
          <w:szCs w:val="24"/>
        </w:rPr>
        <w:t xml:space="preserve">1) вступивший в законную силу приговор суда Кыргызской Республики о признании физического лица виновным в совершении террористической и экстремистской деятельности, а также за финансирование данных деяний;</w:t>
      </w:r>
    </w:p>
    <w:p>
      <w:pPr>
        <w:spacing w:after="60"/>
        <w:ind w:firstLine="567"/>
        <w:jc w:val="both"/>
      </w:pPr>
      <w:r>
        <w:rPr>
          <w:rFonts w:ascii="Arial" w:cs="Arial" w:eastAsia="Arial" w:hAnsi="Arial"/>
          <w:sz w:val="24"/>
          <w:szCs w:val="24"/>
        </w:rPr>
        <w:t xml:space="preserve">2) вступившее в законную силу решение суда Кыргызской Республики о признании и ликвидации или запрете деятельности группы, организации и юридического лица в связи с осуществлением террористической и экстремистской деятельности, а также за финансирование данных деяний;</w:t>
      </w:r>
    </w:p>
    <w:p>
      <w:pPr>
        <w:spacing w:after="60"/>
        <w:ind w:firstLine="567"/>
        <w:jc w:val="both"/>
      </w:pPr>
      <w:r>
        <w:rPr>
          <w:rFonts w:ascii="Arial" w:cs="Arial" w:eastAsia="Arial" w:hAnsi="Arial"/>
          <w:sz w:val="24"/>
          <w:szCs w:val="24"/>
        </w:rPr>
        <w:t xml:space="preserve">3) приговоры (решения) судов иностранных государств об осуждении лиц, групп и организаций за совершение террористической и экстремистской деятельности, а также за финансирование данных деяний, признанные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4) постановления о возбуждении уголовного дела или о привлечении в качестве обвиняемого, вынесенного в Кыргызской Республике в отношении физического лица, подозреваемого или обвиняемого за совершение террористической и экстремистской деятельности, а также за финансирование данных деяний;</w:t>
      </w:r>
    </w:p>
    <w:p>
      <w:pPr>
        <w:spacing w:after="60"/>
        <w:ind w:firstLine="567"/>
        <w:jc w:val="both"/>
      </w:pPr>
      <w:r>
        <w:rPr>
          <w:rFonts w:ascii="Arial" w:cs="Arial" w:eastAsia="Arial" w:hAnsi="Arial"/>
          <w:sz w:val="24"/>
          <w:szCs w:val="24"/>
        </w:rPr>
        <w:t xml:space="preserve">5) решение правоохранительного органа и (или) суда Кыргызской Республики об объявлении розыска (национальный или международный) подозреваемого, обвиняемого или осужденного за совершение террористической и экстремистской деятельности, а также за финансирование данных деяний;</w:t>
      </w:r>
    </w:p>
    <w:p>
      <w:pPr>
        <w:spacing w:after="60"/>
        <w:ind w:firstLine="567"/>
        <w:jc w:val="both"/>
      </w:pPr>
      <w:r>
        <w:rPr>
          <w:rFonts w:ascii="Arial" w:cs="Arial" w:eastAsia="Arial" w:hAnsi="Arial"/>
          <w:sz w:val="24"/>
          <w:szCs w:val="24"/>
        </w:rPr>
        <w:t xml:space="preserve">6) решение органа финансовой разведки, принятое при наличии подозрений в том, что физические и юридические лицо, группы, организации:</w:t>
      </w:r>
    </w:p>
    <w:p>
      <w:pPr>
        <w:spacing w:after="60"/>
        <w:ind w:firstLine="567"/>
        <w:jc w:val="both"/>
      </w:pPr>
      <w:r>
        <w:rPr>
          <w:rFonts w:ascii="Arial" w:cs="Arial" w:eastAsia="Arial" w:hAnsi="Arial"/>
          <w:sz w:val="24"/>
          <w:szCs w:val="24"/>
        </w:rPr>
        <w:t xml:space="preserve">- совершают или пытаются совершить террористическую или экстремистскую деятельность либо распространение оружия массового уничтожения, а также участвуют или содействуют в совершении данных деяний;</w:t>
      </w:r>
    </w:p>
    <w:p>
      <w:pPr>
        <w:spacing w:after="60"/>
        <w:ind w:firstLine="567"/>
        <w:jc w:val="both"/>
      </w:pPr>
      <w:r>
        <w:rPr>
          <w:rFonts w:ascii="Arial" w:cs="Arial" w:eastAsia="Arial" w:hAnsi="Arial"/>
          <w:sz w:val="24"/>
          <w:szCs w:val="24"/>
        </w:rPr>
        <w:t xml:space="preserve">- прямо или косвенно находятся в собственности или под контролем лиц, групп и организаций, совершающих террористическую или экстремистскую деятельность, либо распространение оружия массового уничтожения, а также действуют от имени или по указанию лиц, групп и организаций, совершающих данные деяния;</w:t>
      </w:r>
    </w:p>
    <w:p>
      <w:pPr>
        <w:spacing w:after="60"/>
        <w:ind w:firstLine="567"/>
        <w:jc w:val="both"/>
      </w:pPr>
      <w:r>
        <w:rPr>
          <w:rFonts w:ascii="Arial" w:cs="Arial" w:eastAsia="Arial" w:hAnsi="Arial"/>
          <w:sz w:val="24"/>
          <w:szCs w:val="24"/>
        </w:rPr>
        <w:t xml:space="preserve">7) перечни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формируемые иностранными государствами, международными организациями или уполномоченными ими органами, признанные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8) официальные международные запросы в отношении лиц, групп и организаций, участвующих в террористической или экстремистской деятельности и распространении оружия массового уничтожения, а также в финансировании данных деяний, направленные компетентными органами иностранного государства или международными организациями в соответствии с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В Сводный санкционный перечень Кыргызской Республики также включаются:</w:t>
      </w:r>
    </w:p>
    <w:p>
      <w:pPr>
        <w:spacing w:after="60"/>
        <w:ind w:firstLine="567"/>
        <w:jc w:val="both"/>
      </w:pPr>
      <w:r>
        <w:rPr>
          <w:rFonts w:ascii="Arial" w:cs="Arial" w:eastAsia="Arial" w:hAnsi="Arial"/>
          <w:sz w:val="24"/>
          <w:szCs w:val="24"/>
        </w:rPr>
        <w:t xml:space="preserve">- юридические лица, организации и группы, находящиеся в полной или совместной собственности, или под прямым или косвенным (через третьих лиц) контролем лиц, групп, организаций, включенных в Перечень;</w:t>
      </w:r>
    </w:p>
    <w:p>
      <w:pPr>
        <w:spacing w:after="60"/>
        <w:ind w:firstLine="567"/>
        <w:jc w:val="both"/>
      </w:pPr>
      <w:r>
        <w:rPr>
          <w:rFonts w:ascii="Arial" w:cs="Arial" w:eastAsia="Arial" w:hAnsi="Arial"/>
          <w:sz w:val="24"/>
          <w:szCs w:val="24"/>
        </w:rPr>
        <w:t xml:space="preserve">- физические лица, действующие от имени или по поручению лиц, групп, организаций, включенных в Перечень.</w:t>
      </w:r>
    </w:p>
    <w:p>
      <w:pPr>
        <w:spacing w:after="60"/>
        <w:ind w:firstLine="567"/>
        <w:jc w:val="both"/>
      </w:pPr>
      <w:r>
        <w:rPr>
          <w:rFonts w:ascii="Arial" w:cs="Arial" w:eastAsia="Arial" w:hAnsi="Arial"/>
          <w:sz w:val="24"/>
          <w:szCs w:val="24"/>
        </w:rPr>
        <w:t xml:space="preserve">5. Физические и юридические лица, группы и организации исключаются из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1) при отмене (отзыве) или истечении срока действия (исполнения) документов, указанных в части 4 настоящей статьи;</w:t>
      </w:r>
    </w:p>
    <w:p>
      <w:pPr>
        <w:spacing w:after="60"/>
        <w:ind w:firstLine="567"/>
        <w:jc w:val="both"/>
      </w:pPr>
      <w:r>
        <w:rPr>
          <w:rFonts w:ascii="Arial" w:cs="Arial" w:eastAsia="Arial" w:hAnsi="Arial"/>
          <w:sz w:val="24"/>
          <w:szCs w:val="24"/>
        </w:rPr>
        <w:t xml:space="preserve">2) по результатам рассмотрения заявления физического или юридического лица, группы, организаций.</w:t>
      </w:r>
    </w:p>
    <w:p>
      <w:pPr>
        <w:spacing w:after="60"/>
        <w:ind w:firstLine="567"/>
        <w:jc w:val="both"/>
      </w:pPr>
      <w:r>
        <w:rPr>
          <w:rFonts w:ascii="Arial" w:cs="Arial" w:eastAsia="Arial" w:hAnsi="Arial"/>
          <w:sz w:val="24"/>
          <w:szCs w:val="24"/>
        </w:rPr>
        <w:t xml:space="preserve">Порядок исключения физического и юридического лица, группы, организации из Сводного санкционного перечня Кыргызской Республики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6. Физические и юридические лица, действующие на территории Кыргызской Республики:</w:t>
      </w:r>
    </w:p>
    <w:p>
      <w:pPr>
        <w:spacing w:after="60"/>
        <w:ind w:firstLine="567"/>
        <w:jc w:val="both"/>
      </w:pPr>
      <w:r>
        <w:rPr>
          <w:rFonts w:ascii="Arial" w:cs="Arial" w:eastAsia="Arial" w:hAnsi="Arial"/>
          <w:sz w:val="24"/>
          <w:szCs w:val="24"/>
        </w:rPr>
        <w:t xml:space="preserve">1) обязаны безотлагательно заморозить операции (сделки) и (или) средства физического и юридического лица, группы, организации, включенных в Перечень, без предварительного уведомления данных лиц;</w:t>
      </w:r>
    </w:p>
    <w:p>
      <w:pPr>
        <w:spacing w:after="60"/>
        <w:ind w:firstLine="567"/>
        <w:jc w:val="both"/>
      </w:pPr>
      <w:r>
        <w:rPr>
          <w:rFonts w:ascii="Arial" w:cs="Arial" w:eastAsia="Arial" w:hAnsi="Arial"/>
          <w:sz w:val="24"/>
          <w:szCs w:val="24"/>
        </w:rPr>
        <w:t xml:space="preserve">2) не должны оказывать финансовые услуги и предоставлять доступ (прямой или опосредованный) к любым средствам - физическим и юридическим лицам, группам, организациям, включенным в Перечень, до момента исключения их из Перечня;</w:t>
      </w:r>
    </w:p>
    <w:p>
      <w:pPr>
        <w:spacing w:after="60"/>
        <w:ind w:firstLine="567"/>
        <w:jc w:val="both"/>
      </w:pPr>
      <w:r>
        <w:rPr>
          <w:rFonts w:ascii="Arial" w:cs="Arial" w:eastAsia="Arial" w:hAnsi="Arial"/>
          <w:sz w:val="24"/>
          <w:szCs w:val="24"/>
        </w:rPr>
        <w:t xml:space="preserve">3) сообщают в орган финансовой разведки о выполнении требований пунктов 1 и 2 настоящей части, в том числе о попытках совершения операций (сделок) физическими и юридическими лицами, группами, организациями, включенными в Перечень, в порядке и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7. Замораживанию подлежат следующие средства:</w:t>
      </w:r>
    </w:p>
    <w:p>
      <w:pPr>
        <w:spacing w:after="60"/>
        <w:ind w:firstLine="567"/>
        <w:jc w:val="both"/>
      </w:pPr>
      <w:r>
        <w:rPr>
          <w:rFonts w:ascii="Arial" w:cs="Arial" w:eastAsia="Arial" w:hAnsi="Arial"/>
          <w:sz w:val="24"/>
          <w:szCs w:val="24"/>
        </w:rPr>
        <w:t xml:space="preserve">1) средства, находящиеся в полной или совместной собственности либо под прямым или косвенным (через третьих лиц) контролем лиц, групп, организаций, включенных в Перечень, либо средства лиц, действующих от имени или по поручению лиц, групп, организаций, включенных в Перечень;</w:t>
      </w:r>
    </w:p>
    <w:p>
      <w:pPr>
        <w:spacing w:after="60"/>
        <w:ind w:firstLine="567"/>
        <w:jc w:val="both"/>
      </w:pPr>
      <w:r>
        <w:rPr>
          <w:rFonts w:ascii="Arial" w:cs="Arial" w:eastAsia="Arial" w:hAnsi="Arial"/>
          <w:sz w:val="24"/>
          <w:szCs w:val="24"/>
        </w:rPr>
        <w:t xml:space="preserve">2) средства, полученные или производные от средств, находящихся в полной или совместной собственности, либо находящиеся под прямым или косвенным (через третьих лиц) контролем лиц, групп, организаций, включенных в Перечень;</w:t>
      </w:r>
    </w:p>
    <w:p>
      <w:pPr>
        <w:spacing w:after="60"/>
        <w:ind w:firstLine="567"/>
        <w:jc w:val="both"/>
      </w:pPr>
      <w:r>
        <w:rPr>
          <w:rFonts w:ascii="Arial" w:cs="Arial" w:eastAsia="Arial" w:hAnsi="Arial"/>
          <w:sz w:val="24"/>
          <w:szCs w:val="24"/>
        </w:rPr>
        <w:t xml:space="preserve">3) средства, предназначенные для финансирования террористической и экстремистской деятельности, террористов и экстремистов, террористических и экстремистских организаций, либо лиц, распространяющих оружие массового уничтожения;</w:t>
      </w:r>
    </w:p>
    <w:p>
      <w:pPr>
        <w:spacing w:after="60"/>
        <w:ind w:firstLine="567"/>
        <w:jc w:val="both"/>
      </w:pPr>
      <w:r>
        <w:rPr>
          <w:rFonts w:ascii="Arial" w:cs="Arial" w:eastAsia="Arial" w:hAnsi="Arial"/>
          <w:sz w:val="24"/>
          <w:szCs w:val="24"/>
        </w:rPr>
        <w:t xml:space="preserve">4) средства, определенные соответствующими резолюциями Совета Безопасности ООН.</w:t>
      </w:r>
    </w:p>
    <w:p>
      <w:pPr>
        <w:spacing w:after="60"/>
        <w:ind w:firstLine="567"/>
        <w:jc w:val="both"/>
      </w:pPr>
      <w:r>
        <w:rPr>
          <w:rFonts w:ascii="Arial" w:cs="Arial" w:eastAsia="Arial" w:hAnsi="Arial"/>
          <w:sz w:val="24"/>
          <w:szCs w:val="24"/>
        </w:rPr>
        <w:t xml:space="preserve">8. Операции (сделки) и (или) средства замораживаются на следующие сроки и в следующих случаях:</w:t>
      </w:r>
    </w:p>
    <w:p>
      <w:pPr>
        <w:spacing w:after="60"/>
        <w:ind w:firstLine="567"/>
        <w:jc w:val="both"/>
      </w:pPr>
      <w:r>
        <w:rPr>
          <w:rFonts w:ascii="Arial" w:cs="Arial" w:eastAsia="Arial" w:hAnsi="Arial"/>
          <w:sz w:val="24"/>
          <w:szCs w:val="24"/>
        </w:rPr>
        <w:t xml:space="preserve">1) на неопределенный срок - в отношении операции (сделки) или средств лиц, групп, организаций, включенных в Перечень;</w:t>
      </w:r>
    </w:p>
    <w:p>
      <w:pPr>
        <w:spacing w:after="60"/>
        <w:ind w:firstLine="567"/>
        <w:jc w:val="both"/>
      </w:pPr>
      <w:r>
        <w:rPr>
          <w:rFonts w:ascii="Arial" w:cs="Arial" w:eastAsia="Arial" w:hAnsi="Arial"/>
          <w:sz w:val="24"/>
          <w:szCs w:val="24"/>
        </w:rPr>
        <w:t xml:space="preserve">2) на срок, указанный в международном запросе о замораживании, - при наличии официального международного запроса компетентного органа иностранного государства или международной организации, в отношении лиц, групп и организаций, участвующих в террористической или экстремистской деятельности и распространении оружия массового уничтожения, а также в финансировании данных деяний, полученного в соответствии с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3) на срок до получения судебного решения, вступившего в законную силу, - при получении от правоохранительных органов постановления о возбуждении уголовного дела или о привлечении в качестве обвиняемого, вынесенного в Кыргызской Республике в отношении физического лица, подозреваемого или обвиняемого в совершении террористической и экстремистской деятельности, а также за финансирование данных деяний:</w:t>
      </w:r>
    </w:p>
    <w:p>
      <w:pPr>
        <w:spacing w:after="60"/>
        <w:ind w:firstLine="567"/>
        <w:jc w:val="both"/>
      </w:pPr>
      <w:r>
        <w:rPr>
          <w:rFonts w:ascii="Arial" w:cs="Arial" w:eastAsia="Arial" w:hAnsi="Arial"/>
          <w:sz w:val="24"/>
          <w:szCs w:val="24"/>
        </w:rPr>
        <w:t xml:space="preserve">4) на срок до пяти рабочих дней - при наличии в органе финансовой разведки достаточных сведений (подозрений), подтверждающих совершение физическим и юридическим лицом, группой, организацией террористической или экстремистской деятельности и распространение оружия массового уничтожения, а также финансирование данных деяний. В данном случае, в течение трех рабочих дней с момента получения письменного сообщения о замораживании в правоохранительные органы направляется информация для принятия решения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9. При замораживании операции (сделки) и (или) средств учитываются права добросовестных третьих лиц, действующих с честными намерениями.</w:t>
      </w:r>
    </w:p>
    <w:p>
      <w:pPr>
        <w:spacing w:after="60"/>
        <w:ind w:firstLine="567"/>
        <w:jc w:val="both"/>
      </w:pPr>
      <w:r>
        <w:rPr>
          <w:rFonts w:ascii="Arial" w:cs="Arial" w:eastAsia="Arial" w:hAnsi="Arial"/>
          <w:sz w:val="24"/>
          <w:szCs w:val="24"/>
        </w:rPr>
        <w:t xml:space="preserve">Физическому и юридическому лицу, группе и организации, включенным в Перечень, предоставляется доступ к замороженным денежным средствам для оплаты сборов и платежей в государственный бюджет или для покрытия базовых расходов (оплата продуктов питания, аренды или ипотечного кредита, медикаментов и медицинского обслуживания, страховых платежей и коммунальных услуг, юридических услуг, а также внесение сборов или платы за текущее содержание или обслуживание замороженных средств).</w:t>
      </w:r>
    </w:p>
    <w:p>
      <w:pPr>
        <w:spacing w:after="60"/>
        <w:ind w:firstLine="567"/>
        <w:jc w:val="both"/>
      </w:pPr>
      <w:r>
        <w:rPr>
          <w:rFonts w:ascii="Arial" w:cs="Arial" w:eastAsia="Arial" w:hAnsi="Arial"/>
          <w:sz w:val="24"/>
          <w:szCs w:val="24"/>
        </w:rPr>
        <w:t xml:space="preserve">10. Порядок замораживания или размораживания операции (сделки) и (или) средств, а также порядок предоставления доступа к замороженным средствам устанавливаются Правительством Кыргызской Республики.</w:t>
      </w:r>
    </w:p>
    <w:p>
      <w:pPr>
        <w:spacing w:after="60" w:before="200"/>
        <w:ind w:firstLine="567"/>
        <w:jc w:val="left"/>
      </w:pPr>
      <w:r>
        <w:rPr>
          <w:rFonts w:ascii="Arial" w:cs="Arial" w:eastAsia="Arial" w:hAnsi="Arial"/>
          <w:b/>
          <w:bCs/>
          <w:sz w:val="24"/>
          <w:szCs w:val="24"/>
        </w:rPr>
        <w:t xml:space="preserve">Статья 13. Выявление бенефициарных собственников</w:t>
      </w:r>
    </w:p>
    <w:p>
      <w:pPr>
        <w:spacing w:after="60"/>
        <w:ind w:firstLine="567"/>
        <w:jc w:val="both"/>
      </w:pPr>
      <w:r>
        <w:rPr>
          <w:rFonts w:ascii="Arial" w:cs="Arial" w:eastAsia="Arial" w:hAnsi="Arial"/>
          <w:sz w:val="24"/>
          <w:szCs w:val="24"/>
        </w:rPr>
        <w:t xml:space="preserve">1. Юридические лица, созданные и зарегистрированные в Кыргызской Республике, обязаны формировать достоверную и обновленную информацию, идентифицирующую своего бенефициарного собственника или своих бенефициарных собственников, а также хранить и представлять данную информацию,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 Держатели реестра акционеров обязаны предоставить доступ к реестру акционеров юридического лица и своевременно обновлять данный реестр при получении информации об изменении сведений об акционерах юридического лица,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3. На основании учредительных документов, реестра акционеров юридического лица и сведений, полученных из сети Интернет, устанавливаются бенефициарный собственник юридического лица, структура его собственности и управления.</w:t>
      </w:r>
    </w:p>
    <w:p>
      <w:pPr>
        <w:spacing w:after="60"/>
        <w:ind w:firstLine="567"/>
        <w:jc w:val="both"/>
      </w:pPr>
      <w:r>
        <w:rPr>
          <w:rFonts w:ascii="Arial" w:cs="Arial" w:eastAsia="Arial" w:hAnsi="Arial"/>
          <w:sz w:val="24"/>
          <w:szCs w:val="24"/>
        </w:rPr>
        <w:t xml:space="preserve">В случае, если в результате принятия мер, установленных настоящим Законом и нормативным правовым актом, принятым в соответствии с ним, бенефициарный собственник юридического лица не выявлен, допускается признание бенефициарными собственниками руководителя и членов исполнительного органа юридического лица.</w:t>
      </w:r>
    </w:p>
    <w:p>
      <w:pPr>
        <w:spacing w:after="60"/>
        <w:ind w:firstLine="567"/>
        <w:jc w:val="both"/>
      </w:pPr>
      <w:r>
        <w:rPr>
          <w:rFonts w:ascii="Arial" w:cs="Arial" w:eastAsia="Arial" w:hAnsi="Arial"/>
          <w:sz w:val="24"/>
          <w:szCs w:val="24"/>
        </w:rPr>
        <w:t xml:space="preserve">4. Бенефициарный собственник физического лица устанавливается на основе сведений, представленных клиентом.</w:t>
      </w:r>
    </w:p>
    <w:p>
      <w:pPr>
        <w:spacing w:after="60"/>
        <w:ind w:firstLine="567"/>
        <w:jc w:val="both"/>
      </w:pPr>
      <w:r>
        <w:rPr>
          <w:rFonts w:ascii="Arial" w:cs="Arial" w:eastAsia="Arial" w:hAnsi="Arial"/>
          <w:sz w:val="24"/>
          <w:szCs w:val="24"/>
        </w:rPr>
        <w:t xml:space="preserve">5. Фиксирование сведений, необходимых для идентификации бенефициарного собственника, осуществляется на основе информации и (или) документов, предоставляемых клиентом (его представителем) либо полученных из доступных источников.</w:t>
      </w:r>
    </w:p>
    <w:p>
      <w:pPr>
        <w:spacing w:after="60"/>
        <w:ind w:firstLine="567"/>
        <w:jc w:val="both"/>
      </w:pPr>
      <w:r>
        <w:rPr>
          <w:rFonts w:ascii="Arial" w:cs="Arial" w:eastAsia="Arial" w:hAnsi="Arial"/>
          <w:sz w:val="24"/>
          <w:szCs w:val="24"/>
        </w:rPr>
        <w:t xml:space="preserve">6. Информация о бенефициарных собственниках юридических лиц, созданных на территории Кыргызской Республики, формируется в виде электронной базы данных,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Порядок хранения указанной электронной базы данных и порядок доступа к ней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7. Физические и юридические лица, в том числе финансовые учреждения и определенные категории лиц, обязаны представлять органу финансовой разведки, контролирующим органам, правоохранительным органам и органу национальной безопасности запрашиваемую информацию, указанную в частях 1-4 настоящей статьи, а также оказывать содействие им в установлении бенефициарных собственников,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8. Правоохранительные органы и контролирующие органы Кыргызской Республики должны применять необходимые меры в целях предотвращения владения и (или) контролирования преступниками или связанными с ними лицами значительной доли в юридическом лице, или становления бенефициарным собственником юридического лица, созданного в Кыргызской Республике.</w:t>
      </w:r>
    </w:p>
    <w:p>
      <w:pPr>
        <w:spacing w:after="60" w:before="200"/>
        <w:ind w:firstLine="567"/>
        <w:jc w:val="left"/>
      </w:pPr>
      <w:r>
        <w:rPr>
          <w:rFonts w:ascii="Arial" w:cs="Arial" w:eastAsia="Arial" w:hAnsi="Arial"/>
          <w:b/>
          <w:bCs/>
          <w:sz w:val="24"/>
          <w:szCs w:val="24"/>
        </w:rPr>
        <w:t xml:space="preserve">Статья 14. Меры по противодействию использованию некоммерческих организаций в финансировании террористической и экстремистской деятельности</w:t>
      </w:r>
    </w:p>
    <w:p>
      <w:pPr>
        <w:spacing w:after="60"/>
        <w:ind w:firstLine="567"/>
        <w:jc w:val="both"/>
      </w:pPr>
      <w:r>
        <w:rPr>
          <w:rFonts w:ascii="Arial" w:cs="Arial" w:eastAsia="Arial" w:hAnsi="Arial"/>
          <w:sz w:val="24"/>
          <w:szCs w:val="24"/>
        </w:rPr>
        <w:t xml:space="preserve">1. Правительством Кыргызской Республики определяются уполномоченные государственные органы, которые осуществляют:</w:t>
      </w:r>
    </w:p>
    <w:p>
      <w:pPr>
        <w:spacing w:after="60"/>
        <w:ind w:firstLine="567"/>
        <w:jc w:val="both"/>
      </w:pPr>
      <w:r>
        <w:rPr>
          <w:rFonts w:ascii="Arial" w:cs="Arial" w:eastAsia="Arial" w:hAnsi="Arial"/>
          <w:sz w:val="24"/>
          <w:szCs w:val="24"/>
        </w:rPr>
        <w:t xml:space="preserve">1) проведение оценки рисков финансирования террористической и экстремистской деятельности, имеющихся в некоммерческих организациях, и обсуждение ее результатов с участием представителей некоммерческих организаций, а также опубликование информации о результатах данной оценки рисков на официальных сайтах органов финансовой разведки, внутренних дел и национальной безопасности;</w:t>
      </w:r>
    </w:p>
    <w:p>
      <w:pPr>
        <w:spacing w:after="60"/>
        <w:ind w:firstLine="567"/>
        <w:jc w:val="both"/>
      </w:pPr>
      <w:r>
        <w:rPr>
          <w:rFonts w:ascii="Arial" w:cs="Arial" w:eastAsia="Arial" w:hAnsi="Arial"/>
          <w:sz w:val="24"/>
          <w:szCs w:val="24"/>
        </w:rPr>
        <w:t xml:space="preserve">2) проведение информационно-разъяснительных мероприятий для некоммерческих организаций по вопросам противодействия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2. Некоммерческая организация обязана:</w:t>
      </w:r>
    </w:p>
    <w:p>
      <w:pPr>
        <w:spacing w:after="60"/>
        <w:ind w:firstLine="567"/>
        <w:jc w:val="both"/>
      </w:pPr>
      <w:r>
        <w:rPr>
          <w:rFonts w:ascii="Arial" w:cs="Arial" w:eastAsia="Arial" w:hAnsi="Arial"/>
          <w:sz w:val="24"/>
          <w:szCs w:val="24"/>
        </w:rPr>
        <w:t xml:space="preserve">1) формировать и хранить не менее пяти лет информацию о целях и задачах своей заявленной деятельности, о своих учредителях, о лицах владеющих, контролирующих или управляющих некоммерческой организацией, о лицах, получивших средства от этой некоммерческой организации;</w:t>
      </w:r>
    </w:p>
    <w:p>
      <w:pPr>
        <w:spacing w:after="60"/>
        <w:ind w:firstLine="567"/>
        <w:jc w:val="both"/>
      </w:pPr>
      <w:r>
        <w:rPr>
          <w:rFonts w:ascii="Arial" w:cs="Arial" w:eastAsia="Arial" w:hAnsi="Arial"/>
          <w:sz w:val="24"/>
          <w:szCs w:val="24"/>
        </w:rPr>
        <w:t xml:space="preserve">2) составлять финансовые отчеты о своих доходах и расходах, о проведенных операциях (сделках) со средствами, а также хранить их не менее пяти лет;</w:t>
      </w:r>
    </w:p>
    <w:p>
      <w:pPr>
        <w:spacing w:after="60"/>
        <w:ind w:firstLine="567"/>
        <w:jc w:val="both"/>
      </w:pPr>
      <w:r>
        <w:rPr>
          <w:rFonts w:ascii="Arial" w:cs="Arial" w:eastAsia="Arial" w:hAnsi="Arial"/>
          <w:sz w:val="24"/>
          <w:szCs w:val="24"/>
        </w:rPr>
        <w:t xml:space="preserve">3) применять меры контроля, обеспечивающие учет всех средств и их расходование в соответствии с заявленной деятельностью некоммерческой организации.</w:t>
      </w:r>
    </w:p>
    <w:p>
      <w:pPr>
        <w:spacing w:after="60"/>
        <w:ind w:firstLine="567"/>
        <w:jc w:val="both"/>
      </w:pPr>
      <w:r>
        <w:rPr>
          <w:rFonts w:ascii="Arial" w:cs="Arial" w:eastAsia="Arial" w:hAnsi="Arial"/>
          <w:sz w:val="24"/>
          <w:szCs w:val="24"/>
        </w:rPr>
        <w:t xml:space="preserve">Доступ к вышеуказанной информации предоставляется по письменным запросам органов финансовой разведки, внутренних дел и национальной безопасности,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3. В случае наличия у некоммерческой организации подозрения о ее использовании в финансировании террористической и экстремистской деятельности, данная некоммерческая организация направляет соответствующее сообщение в органы финансовой разведки, внутренних дел и национальной безопасности для принятия соответствующих мер согласно уголовному законодательству Кыргызской Республики.</w:t>
      </w:r>
    </w:p>
    <w:p>
      <w:pPr>
        <w:spacing w:after="60"/>
        <w:ind w:firstLine="567"/>
        <w:jc w:val="both"/>
      </w:pPr>
      <w:r>
        <w:rPr>
          <w:rFonts w:ascii="Arial" w:cs="Arial" w:eastAsia="Arial" w:hAnsi="Arial"/>
          <w:sz w:val="24"/>
          <w:szCs w:val="24"/>
        </w:rPr>
        <w:t xml:space="preserve">4.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 органы финансовой разведки, внутренних дел и национальной безопасности Кыргызской Республики осуществляют сотрудничество, координацию и обмен информацией при расследовании фактов использования некоммерческих организаций в финансировании террористической и экстремистской деятельности.</w:t>
      </w:r>
    </w:p>
    <w:p>
      <w:pPr>
        <w:spacing w:after="60"/>
        <w:ind w:firstLine="567"/>
        <w:jc w:val="both"/>
      </w:pPr>
      <w:r>
        <w:rPr>
          <w:rFonts w:ascii="Arial" w:cs="Arial" w:eastAsia="Arial" w:hAnsi="Arial"/>
          <w:sz w:val="24"/>
          <w:szCs w:val="24"/>
        </w:rPr>
        <w:t xml:space="preserve">5. Меры, принимаемые государственными органами в целях противодействия использованию некоммерческих организаций в финансировании террористической и экстремистской деятельности, не должны препятствовать законной деятельности некоммерческих организаций.</w:t>
      </w:r>
    </w:p>
    <w:p>
      <w:pPr>
        <w:spacing w:after="200" w:before="200"/>
        <w:jc w:val="center"/>
      </w:pPr>
      <w:r>
        <w:rPr>
          <w:rFonts w:ascii="Arial" w:cs="Arial" w:eastAsia="Arial" w:hAnsi="Arial"/>
          <w:b/>
          <w:bCs/>
          <w:sz w:val="32"/>
          <w:szCs w:val="32"/>
        </w:rPr>
        <w:t xml:space="preserve">Глава 4. Система внутреннего контроля финансовых учреждений и определенных категорий лиц</w:t>
      </w:r>
    </w:p>
    <w:p>
      <w:pPr>
        <w:spacing w:after="60" w:before="200"/>
        <w:ind w:firstLine="567"/>
        <w:jc w:val="left"/>
      </w:pPr>
      <w:r>
        <w:rPr>
          <w:rFonts w:ascii="Arial" w:cs="Arial" w:eastAsia="Arial" w:hAnsi="Arial"/>
          <w:b/>
          <w:bCs/>
          <w:sz w:val="24"/>
          <w:szCs w:val="24"/>
        </w:rPr>
        <w:t xml:space="preserve">Статья 15. Программа внутреннего контроля</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разрабатывают и реализуют программу внутреннего контроля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 (далее - программа внутреннего контроля).</w:t>
      </w:r>
    </w:p>
    <w:p>
      <w:pPr>
        <w:spacing w:after="60"/>
        <w:ind w:firstLine="567"/>
        <w:jc w:val="both"/>
      </w:pPr>
      <w:r>
        <w:rPr>
          <w:rFonts w:ascii="Arial" w:cs="Arial" w:eastAsia="Arial" w:hAnsi="Arial"/>
          <w:sz w:val="24"/>
          <w:szCs w:val="24"/>
        </w:rPr>
        <w:t xml:space="preserve">2. В программе внутреннего контроля должны быть предусмотрены:</w:t>
      </w:r>
    </w:p>
    <w:p>
      <w:pPr>
        <w:spacing w:after="60"/>
        <w:ind w:firstLine="567"/>
        <w:jc w:val="both"/>
      </w:pPr>
      <w:r>
        <w:rPr>
          <w:rFonts w:ascii="Arial" w:cs="Arial" w:eastAsia="Arial" w:hAnsi="Arial"/>
          <w:sz w:val="24"/>
          <w:szCs w:val="24"/>
        </w:rPr>
        <w:t xml:space="preserve">1) внутренние меры, процедуры и системы контроля по исполнению требований настоящего Закона и нормативных правовых актов, принятых в соответствии с ним;</w:t>
      </w:r>
    </w:p>
    <w:p>
      <w:pPr>
        <w:spacing w:after="60"/>
        <w:ind w:firstLine="567"/>
        <w:jc w:val="both"/>
      </w:pPr>
      <w:r>
        <w:rPr>
          <w:rFonts w:ascii="Arial" w:cs="Arial" w:eastAsia="Arial" w:hAnsi="Arial"/>
          <w:sz w:val="24"/>
          <w:szCs w:val="24"/>
        </w:rPr>
        <w:t xml:space="preserve">2) порядок обязательного определения службы внутреннего контроля (комплаенс-служба) и (или) назначения старшего должностного лица (комплаенс-сотрудник), ответственных за реализацию и соблюдение программы внутреннего контроля, а также за взаимодействие с органом финансовой разведки и соответствующим контролирующим органом;</w:t>
      </w:r>
    </w:p>
    <w:p>
      <w:pPr>
        <w:spacing w:after="60"/>
        <w:ind w:firstLine="567"/>
        <w:jc w:val="both"/>
      </w:pPr>
      <w:r>
        <w:rPr>
          <w:rFonts w:ascii="Arial" w:cs="Arial" w:eastAsia="Arial" w:hAnsi="Arial"/>
          <w:sz w:val="24"/>
          <w:szCs w:val="24"/>
        </w:rPr>
        <w:t xml:space="preserve">3) процедура проверки при приеме (найме) сотрудников на работу;</w:t>
      </w:r>
    </w:p>
    <w:p>
      <w:pPr>
        <w:spacing w:after="60"/>
        <w:ind w:firstLine="567"/>
        <w:jc w:val="both"/>
      </w:pPr>
      <w:r>
        <w:rPr>
          <w:rFonts w:ascii="Arial" w:cs="Arial" w:eastAsia="Arial" w:hAnsi="Arial"/>
          <w:sz w:val="24"/>
          <w:szCs w:val="24"/>
        </w:rPr>
        <w:t xml:space="preserve">4) процедура по обеспечению постоянного повышения квалификации (обучения) сотрудников службы внутреннего контроля (комплаенс-служба) или ответственного должностного лица (комплаенс-сотрудник) и соответствующих работников;</w:t>
      </w:r>
    </w:p>
    <w:p>
      <w:pPr>
        <w:spacing w:after="60"/>
        <w:ind w:firstLine="567"/>
        <w:jc w:val="both"/>
      </w:pPr>
      <w:r>
        <w:rPr>
          <w:rFonts w:ascii="Arial" w:cs="Arial" w:eastAsia="Arial" w:hAnsi="Arial"/>
          <w:sz w:val="24"/>
          <w:szCs w:val="24"/>
        </w:rPr>
        <w:t xml:space="preserve">5) порядок ежегодного проведения независимого аудита для проверки работы системы внутреннего контроля на предмет соблюдения настоящего Закона и нормативных правовых актов, принятых в соответствии с ним;</w:t>
      </w:r>
    </w:p>
    <w:p>
      <w:pPr>
        <w:spacing w:after="60"/>
        <w:ind w:firstLine="567"/>
        <w:jc w:val="both"/>
      </w:pPr>
      <w:r>
        <w:rPr>
          <w:rFonts w:ascii="Arial" w:cs="Arial" w:eastAsia="Arial" w:hAnsi="Arial"/>
          <w:sz w:val="24"/>
          <w:szCs w:val="24"/>
        </w:rPr>
        <w:t xml:space="preserve">6) процедура обмена и использования конфиденциальной информации в рамках финансовой группы, с использованием надлежащих средств защиты информации;</w:t>
      </w:r>
    </w:p>
    <w:p>
      <w:pPr>
        <w:spacing w:after="60"/>
        <w:ind w:firstLine="567"/>
        <w:jc w:val="both"/>
      </w:pPr>
      <w:r>
        <w:rPr>
          <w:rFonts w:ascii="Arial" w:cs="Arial" w:eastAsia="Arial" w:hAnsi="Arial"/>
          <w:sz w:val="24"/>
          <w:szCs w:val="24"/>
        </w:rPr>
        <w:t xml:space="preserve">7) дополнительные процедуры и меры, устанавливаемые Правительством Кыргызской Республики и Национальным банком Кыргызской Республики, в пределах своей компетенции.</w:t>
      </w:r>
    </w:p>
    <w:p>
      <w:pPr>
        <w:spacing w:after="60"/>
        <w:ind w:firstLine="567"/>
        <w:jc w:val="both"/>
      </w:pPr>
      <w:r>
        <w:rPr>
          <w:rFonts w:ascii="Arial" w:cs="Arial" w:eastAsia="Arial" w:hAnsi="Arial"/>
          <w:sz w:val="24"/>
          <w:szCs w:val="24"/>
        </w:rPr>
        <w:t xml:space="preserve">3. Программа внутреннего контроля должна соответствовать общим требованиям к программам внутреннего контроля, устанавливаемым Правительством Кыргызской Республики и Национальным банком Кыргызской Республики, в пределах своей компетенции, и приниматься с учетом рисков и масштаба деятельности финансового учреждения и определенных категорий лиц.</w:t>
      </w:r>
    </w:p>
    <w:p>
      <w:pPr>
        <w:spacing w:after="60"/>
        <w:ind w:firstLine="567"/>
        <w:jc w:val="both"/>
      </w:pPr>
      <w:r>
        <w:rPr>
          <w:rFonts w:ascii="Arial" w:cs="Arial" w:eastAsia="Arial" w:hAnsi="Arial"/>
          <w:sz w:val="24"/>
          <w:szCs w:val="24"/>
        </w:rPr>
        <w:t xml:space="preserve">4. Финансовые учреждения и группы, имеющие свои филиалы и представительства, разрабатывают и применяют, а также эффективно реализовывают на всех уровнях корпоративные (групповые) программы внутреннего контроля, включающие внутренние процедуры по обмену любой информацией внутри группы.</w:t>
      </w:r>
    </w:p>
    <w:p>
      <w:pPr>
        <w:spacing w:after="60"/>
        <w:ind w:firstLine="567"/>
        <w:jc w:val="both"/>
      </w:pPr>
      <w:r>
        <w:rPr>
          <w:rFonts w:ascii="Arial" w:cs="Arial" w:eastAsia="Arial" w:hAnsi="Arial"/>
          <w:sz w:val="24"/>
          <w:szCs w:val="24"/>
        </w:rPr>
        <w:t xml:space="preserve">Финансовые учреждения и группы обеспечивают реализацию корпоративных (групповых) программ внутреннего контроля своими филиалами и представительствами, действующими на территории иностранного государства, с учетом требований законодательства иностранного государства.</w:t>
      </w:r>
    </w:p>
    <w:p>
      <w:pPr>
        <w:spacing w:after="60"/>
        <w:ind w:firstLine="567"/>
        <w:jc w:val="both"/>
      </w:pPr>
      <w:r>
        <w:rPr>
          <w:rFonts w:ascii="Arial" w:cs="Arial" w:eastAsia="Arial" w:hAnsi="Arial"/>
          <w:sz w:val="24"/>
          <w:szCs w:val="24"/>
        </w:rPr>
        <w:t xml:space="preserve">В случаях, если законодательство в стране нахождения филиалов и представительств юридического лица запрещает или препятствует применению корпоративных (групповых) программ внутреннего контроля, данные филиалы и представительства применяют необходимые меры по управлению рисками и сообщают об этом в соответствующий контролирующий орган Кыргызской Республики.</w:t>
      </w:r>
    </w:p>
    <w:p>
      <w:pPr>
        <w:spacing w:after="60" w:before="200"/>
        <w:ind w:firstLine="567"/>
        <w:jc w:val="left"/>
      </w:pPr>
      <w:r>
        <w:rPr>
          <w:rFonts w:ascii="Arial" w:cs="Arial" w:eastAsia="Arial" w:hAnsi="Arial"/>
          <w:b/>
          <w:bCs/>
          <w:sz w:val="24"/>
          <w:szCs w:val="24"/>
        </w:rPr>
        <w:t xml:space="preserve">Статья 16. Надлежащая проверка клиента</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проводят надлежащую проверку клиента в любом из следующих случаев:</w:t>
      </w:r>
    </w:p>
    <w:p>
      <w:pPr>
        <w:spacing w:after="60"/>
        <w:ind w:firstLine="567"/>
        <w:jc w:val="both"/>
      </w:pPr>
      <w:r>
        <w:rPr>
          <w:rFonts w:ascii="Arial" w:cs="Arial" w:eastAsia="Arial" w:hAnsi="Arial"/>
          <w:sz w:val="24"/>
          <w:szCs w:val="24"/>
        </w:rPr>
        <w:t xml:space="preserve">1) при установлении деловых отношений;</w:t>
      </w:r>
    </w:p>
    <w:p>
      <w:pPr>
        <w:spacing w:after="60"/>
        <w:ind w:firstLine="567"/>
        <w:jc w:val="both"/>
      </w:pPr>
      <w:r>
        <w:rPr>
          <w:rFonts w:ascii="Arial" w:cs="Arial" w:eastAsia="Arial" w:hAnsi="Arial"/>
          <w:sz w:val="24"/>
          <w:szCs w:val="24"/>
        </w:rPr>
        <w:t xml:space="preserve">2) при совершении любых разовых операций (сделок) с разовым клиентом, в том числе в случае совершения одной операции (сделки) или нескольких взаимосвязанных операций (сделок) на сумму, равную или превышающую пороговую сумму, установленную Правительством Кыргызской Республики;</w:t>
      </w:r>
    </w:p>
    <w:p>
      <w:pPr>
        <w:spacing w:after="60"/>
        <w:ind w:firstLine="567"/>
        <w:jc w:val="both"/>
      </w:pPr>
      <w:r>
        <w:rPr>
          <w:rFonts w:ascii="Arial" w:cs="Arial" w:eastAsia="Arial" w:hAnsi="Arial"/>
          <w:sz w:val="24"/>
          <w:szCs w:val="24"/>
        </w:rPr>
        <w:t xml:space="preserve">3) при совершении электронных денежных переводов;</w:t>
      </w:r>
    </w:p>
    <w:p>
      <w:pPr>
        <w:spacing w:after="60"/>
        <w:ind w:firstLine="567"/>
        <w:jc w:val="both"/>
      </w:pPr>
      <w:r>
        <w:rPr>
          <w:rFonts w:ascii="Arial" w:cs="Arial" w:eastAsia="Arial" w:hAnsi="Arial"/>
          <w:sz w:val="24"/>
          <w:szCs w:val="24"/>
        </w:rPr>
        <w:t xml:space="preserve">4) при наличии подозрения в совершении легализации (отмывания) преступных доходов, финансировании террористической и экстремистской деятельности, независимо от статуса клиента (постоянный или разовый) или любых исключений, либо независимо от суммы операции (сделки);</w:t>
      </w:r>
    </w:p>
    <w:p>
      <w:pPr>
        <w:spacing w:after="60"/>
        <w:ind w:firstLine="567"/>
        <w:jc w:val="both"/>
      </w:pPr>
      <w:r>
        <w:rPr>
          <w:rFonts w:ascii="Arial" w:cs="Arial" w:eastAsia="Arial" w:hAnsi="Arial"/>
          <w:sz w:val="24"/>
          <w:szCs w:val="24"/>
        </w:rPr>
        <w:t xml:space="preserve">5) при выявлении фактов недостоверности или недостаточности ранее полученных сведений о клиенте.</w:t>
      </w:r>
    </w:p>
    <w:p>
      <w:pPr>
        <w:spacing w:after="60"/>
        <w:ind w:firstLine="567"/>
        <w:jc w:val="both"/>
      </w:pPr>
      <w:r>
        <w:rPr>
          <w:rFonts w:ascii="Arial" w:cs="Arial" w:eastAsia="Arial" w:hAnsi="Arial"/>
          <w:sz w:val="24"/>
          <w:szCs w:val="24"/>
        </w:rPr>
        <w:t xml:space="preserve">2. Финансовые учреждения и определенные категории лиц обязаны в отношении всех своих клиентов применять следующие меры надлежащей проверки клиента:</w:t>
      </w:r>
    </w:p>
    <w:p>
      <w:pPr>
        <w:spacing w:after="60"/>
        <w:ind w:firstLine="567"/>
        <w:jc w:val="both"/>
      </w:pPr>
      <w:r>
        <w:rPr>
          <w:rFonts w:ascii="Arial" w:cs="Arial" w:eastAsia="Arial" w:hAnsi="Arial"/>
          <w:sz w:val="24"/>
          <w:szCs w:val="24"/>
        </w:rPr>
        <w:t xml:space="preserve">1) идентифицировать и верифицировать клиента в порядке, установленном Правительством Кыргызской Республики и Национальным банком Кыргызской Республики, в пределах своей компетенции;</w:t>
      </w:r>
    </w:p>
    <w:p>
      <w:pPr>
        <w:spacing w:after="60"/>
        <w:ind w:firstLine="567"/>
        <w:jc w:val="both"/>
      </w:pPr>
      <w:r>
        <w:rPr>
          <w:rFonts w:ascii="Arial" w:cs="Arial" w:eastAsia="Arial" w:hAnsi="Arial"/>
          <w:sz w:val="24"/>
          <w:szCs w:val="24"/>
        </w:rPr>
        <w:t xml:space="preserve">2) идентифицировать бенефициарного собственника и выгодоприобретателя, а также принять доступные меры для верификации бенефициарного собственника и выгодоприобретателя, в порядке, установленном Правительством Кыргызской Республики и Национальным банком Кыргызской Республики, в пределах своей компетенции;</w:t>
      </w:r>
    </w:p>
    <w:p>
      <w:pPr>
        <w:spacing w:after="60"/>
        <w:ind w:firstLine="567"/>
        <w:jc w:val="both"/>
      </w:pPr>
      <w:r>
        <w:rPr>
          <w:rFonts w:ascii="Arial" w:cs="Arial" w:eastAsia="Arial" w:hAnsi="Arial"/>
          <w:sz w:val="24"/>
          <w:szCs w:val="24"/>
        </w:rPr>
        <w:t xml:space="preserve">3) документально зафиксировать сведения, полученные в результате идентификации и верификации клиента, бенефициарного собственника и выгодоприобретателя, в порядке, установленном Правительством Кыргызской Республики и Национальным банком Кыргызской Республики, в пределах своей компетенции;</w:t>
      </w:r>
    </w:p>
    <w:p>
      <w:pPr>
        <w:spacing w:after="60"/>
        <w:ind w:firstLine="567"/>
        <w:jc w:val="both"/>
      </w:pPr>
      <w:r>
        <w:rPr>
          <w:rFonts w:ascii="Arial" w:cs="Arial" w:eastAsia="Arial" w:hAnsi="Arial"/>
          <w:sz w:val="24"/>
          <w:szCs w:val="24"/>
        </w:rPr>
        <w:t xml:space="preserve">4) получить информацию о цели и предполагаемом характере деловых отношений клиента;</w:t>
      </w:r>
    </w:p>
    <w:p>
      <w:pPr>
        <w:spacing w:after="60"/>
        <w:ind w:firstLine="567"/>
        <w:jc w:val="both"/>
      </w:pPr>
      <w:r>
        <w:rPr>
          <w:rFonts w:ascii="Arial" w:cs="Arial" w:eastAsia="Arial" w:hAnsi="Arial"/>
          <w:sz w:val="24"/>
          <w:szCs w:val="24"/>
        </w:rPr>
        <w:t xml:space="preserve">5) хранить и обновлять информацию и документы о деятельности клиента и его финансовом положении, а также сведения и документы, полученные в результате надлежащей проверки клиента, в соответствии с настоящим Законом и результатами оценки рисков;</w:t>
      </w:r>
    </w:p>
    <w:p>
      <w:pPr>
        <w:spacing w:after="60"/>
        <w:ind w:firstLine="567"/>
        <w:jc w:val="both"/>
      </w:pPr>
      <w:r>
        <w:rPr>
          <w:rFonts w:ascii="Arial" w:cs="Arial" w:eastAsia="Arial" w:hAnsi="Arial"/>
          <w:sz w:val="24"/>
          <w:szCs w:val="24"/>
        </w:rPr>
        <w:t xml:space="preserve">6) проводить на постоянной основе надлежащую проверку деловых отношений с клиентом и анализ соответствия операций (сделок), проводимых клиентом, имеющейся информации о содержании его деятельности, финансовом положении и об источнике средств, а также о характере рисков.</w:t>
      </w:r>
    </w:p>
    <w:p>
      <w:pPr>
        <w:spacing w:after="60"/>
        <w:ind w:firstLine="567"/>
        <w:jc w:val="both"/>
      </w:pPr>
      <w:r>
        <w:rPr>
          <w:rFonts w:ascii="Arial" w:cs="Arial" w:eastAsia="Arial" w:hAnsi="Arial"/>
          <w:sz w:val="24"/>
          <w:szCs w:val="24"/>
        </w:rPr>
        <w:t xml:space="preserve">3. В случае, если от имени клиента выступает доверенное лицо, финансовые учреждения и определенные категории лиц обязаны идентифицировать и верифицировать, а также проверить соответствующие полномочия такого лица.</w:t>
      </w:r>
    </w:p>
    <w:p>
      <w:pPr>
        <w:spacing w:after="60"/>
        <w:ind w:firstLine="567"/>
        <w:jc w:val="both"/>
      </w:pPr>
      <w:r>
        <w:rPr>
          <w:rFonts w:ascii="Arial" w:cs="Arial" w:eastAsia="Arial" w:hAnsi="Arial"/>
          <w:sz w:val="24"/>
          <w:szCs w:val="24"/>
        </w:rPr>
        <w:t xml:space="preserve">4. Финансовые учреждения и определенные категории лиц обязаны применять меры по надлежащей проверке клиента на протяжении всего периода деловых отношений с клиентом, исходя из масштаба деловых отношений и уровня риска. При этом финансовые учреждения и определенные категории лиц выбирают степень применения мер по надлежащей проверке клиента (усиленную или упрощенную) с помощью риск-ориентированного подхода, определенного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5. Финансовые учреждения и определенные категории лиц обязаны верифицировать клиента до или в ходе установления деловых отношений с клиентом или проведения операций (сделок) клиента.</w:t>
      </w:r>
    </w:p>
    <w:p>
      <w:pPr>
        <w:spacing w:after="60"/>
        <w:ind w:firstLine="567"/>
        <w:jc w:val="both"/>
      </w:pPr>
      <w:r>
        <w:rPr>
          <w:rFonts w:ascii="Arial" w:cs="Arial" w:eastAsia="Arial" w:hAnsi="Arial"/>
          <w:sz w:val="24"/>
          <w:szCs w:val="24"/>
        </w:rPr>
        <w:t xml:space="preserve">В случаях, когда необходимо провести операции (сделки), осуществляемые без присутствия сторон или с ценными бумагами, и если риски являются низкими, финансовые учреждения и определенные категории лиц завершают верификацию клиента в течение десяти календарных дней после установления деловых отношений. В данных случаях финансовые учреждения или определенные категории лиц должны до завершения верификации клиента применить процедуры управления рисками, включающие меры по ограничению количества, видов и (или) сумм операций (сделок), и мониторингу крупных и сложных операций (сделок).</w:t>
      </w:r>
    </w:p>
    <w:p>
      <w:pPr>
        <w:spacing w:after="60"/>
        <w:ind w:firstLine="567"/>
        <w:jc w:val="both"/>
      </w:pPr>
      <w:r>
        <w:rPr>
          <w:rFonts w:ascii="Arial" w:cs="Arial" w:eastAsia="Arial" w:hAnsi="Arial"/>
          <w:sz w:val="24"/>
          <w:szCs w:val="24"/>
        </w:rPr>
        <w:t xml:space="preserve">6. В дополнение к мерам надлежащей проверки клиента, предусмотренным в настоящей статье, финансовые учреждения и определенные категории лиц должны принять следующие меры в отношении публичных должностных лиц, являющихся клиентами или бенефициарными собственниками:</w:t>
      </w:r>
    </w:p>
    <w:p>
      <w:pPr>
        <w:spacing w:after="60"/>
        <w:ind w:firstLine="567"/>
        <w:jc w:val="both"/>
      </w:pPr>
      <w:r>
        <w:rPr>
          <w:rFonts w:ascii="Arial" w:cs="Arial" w:eastAsia="Arial" w:hAnsi="Arial"/>
          <w:sz w:val="24"/>
          <w:szCs w:val="24"/>
        </w:rPr>
        <w:t xml:space="preserve">1) использовать систему управления рисками для определения, является ли клиент или бенефициарный собственник, или выгодоприобретатель публичным должностным лицом;</w:t>
      </w:r>
    </w:p>
    <w:p>
      <w:pPr>
        <w:spacing w:after="60"/>
        <w:ind w:firstLine="567"/>
        <w:jc w:val="both"/>
      </w:pPr>
      <w:r>
        <w:rPr>
          <w:rFonts w:ascii="Arial" w:cs="Arial" w:eastAsia="Arial" w:hAnsi="Arial"/>
          <w:sz w:val="24"/>
          <w:szCs w:val="24"/>
        </w:rPr>
        <w:t xml:space="preserve">2) получить письменное разрешение руководителя финансового учреждения или руководителя определенных категорий лиц (при наличии) для установления или продолжения (для существующих клиентов) деловых отношений с публичным должностным лицом;</w:t>
      </w:r>
    </w:p>
    <w:p>
      <w:pPr>
        <w:spacing w:after="60"/>
        <w:ind w:firstLine="567"/>
        <w:jc w:val="both"/>
      </w:pPr>
      <w:r>
        <w:rPr>
          <w:rFonts w:ascii="Arial" w:cs="Arial" w:eastAsia="Arial" w:hAnsi="Arial"/>
          <w:sz w:val="24"/>
          <w:szCs w:val="24"/>
        </w:rPr>
        <w:t xml:space="preserve">3) установить источник происхождения денежных средств или иного имущества публичного должностного лица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4) проводить постоянный и углубленный мониторинг деловых отношений, в том числе операций (сделок), осуществляемых публичным должностным лицом, в порядке, установленном для клиентов высокого риска.</w:t>
      </w:r>
    </w:p>
    <w:p>
      <w:pPr>
        <w:spacing w:after="60"/>
        <w:ind w:firstLine="567"/>
        <w:jc w:val="both"/>
      </w:pPr>
      <w:r>
        <w:rPr>
          <w:rFonts w:ascii="Arial" w:cs="Arial" w:eastAsia="Arial" w:hAnsi="Arial"/>
          <w:sz w:val="24"/>
          <w:szCs w:val="24"/>
        </w:rPr>
        <w:t xml:space="preserve">Меры, указанные в пунктах 2-4 настоящей части, применяются:</w:t>
      </w:r>
    </w:p>
    <w:p>
      <w:pPr>
        <w:spacing w:after="60"/>
        <w:ind w:firstLine="567"/>
        <w:jc w:val="both"/>
      </w:pPr>
      <w:r>
        <w:rPr>
          <w:rFonts w:ascii="Arial" w:cs="Arial" w:eastAsia="Arial" w:hAnsi="Arial"/>
          <w:sz w:val="24"/>
          <w:szCs w:val="24"/>
        </w:rPr>
        <w:t xml:space="preserve">- в отношении национальных публичных должностных лиц и публичных должностных лиц международных организаций, в случае определения высокого риска деловых отношений с такими лицами;</w:t>
      </w:r>
    </w:p>
    <w:p>
      <w:pPr>
        <w:spacing w:after="60"/>
        <w:ind w:firstLine="567"/>
        <w:jc w:val="both"/>
      </w:pPr>
      <w:r>
        <w:rPr>
          <w:rFonts w:ascii="Arial" w:cs="Arial" w:eastAsia="Arial" w:hAnsi="Arial"/>
          <w:sz w:val="24"/>
          <w:szCs w:val="24"/>
        </w:rPr>
        <w:t xml:space="preserve">- в отношении членов семьи, близких друзей и деловых партнеров публичного должностного лица.</w:t>
      </w:r>
    </w:p>
    <w:p>
      <w:pPr>
        <w:spacing w:after="60"/>
        <w:ind w:firstLine="567"/>
        <w:jc w:val="both"/>
      </w:pPr>
      <w:r>
        <w:rPr>
          <w:rFonts w:ascii="Arial" w:cs="Arial" w:eastAsia="Arial" w:hAnsi="Arial"/>
          <w:sz w:val="24"/>
          <w:szCs w:val="24"/>
        </w:rPr>
        <w:t xml:space="preserve">Список национальных публичных должностных лиц, а также список членов семьи, близких друзей и деловых партнеров национального публичного должностного лица формируется и публикуется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Финансовое учреждение, предоставляющее услуги по страхованию жизни, в случае наступления страхового случая и определения высокого риска, до завершения страховой выплаты по полису страхования жизни публичным должностным лицам, обязано принять следующие меры:</w:t>
      </w:r>
    </w:p>
    <w:p>
      <w:pPr>
        <w:spacing w:after="60"/>
        <w:ind w:firstLine="567"/>
        <w:jc w:val="both"/>
      </w:pPr>
      <w:r>
        <w:rPr>
          <w:rFonts w:ascii="Arial" w:cs="Arial" w:eastAsia="Arial" w:hAnsi="Arial"/>
          <w:sz w:val="24"/>
          <w:szCs w:val="24"/>
        </w:rPr>
        <w:t xml:space="preserve">- информировать руководство финансового учреждения;</w:t>
      </w:r>
    </w:p>
    <w:p>
      <w:pPr>
        <w:spacing w:after="60"/>
        <w:ind w:firstLine="567"/>
        <w:jc w:val="both"/>
      </w:pPr>
      <w:r>
        <w:rPr>
          <w:rFonts w:ascii="Arial" w:cs="Arial" w:eastAsia="Arial" w:hAnsi="Arial"/>
          <w:sz w:val="24"/>
          <w:szCs w:val="24"/>
        </w:rPr>
        <w:t xml:space="preserve">- проводить усиленную проверку всех деловых отношений с держателем полиса;</w:t>
      </w:r>
    </w:p>
    <w:p>
      <w:pPr>
        <w:spacing w:after="60"/>
        <w:ind w:firstLine="567"/>
        <w:jc w:val="both"/>
      </w:pPr>
      <w:r>
        <w:rPr>
          <w:rFonts w:ascii="Arial" w:cs="Arial" w:eastAsia="Arial" w:hAnsi="Arial"/>
          <w:sz w:val="24"/>
          <w:szCs w:val="24"/>
        </w:rPr>
        <w:t xml:space="preserve">- рассмотреть вопрос о направлении сообщения об операции (сделке) органу финансовой разведки.</w:t>
      </w:r>
    </w:p>
    <w:p>
      <w:pPr>
        <w:spacing w:after="60"/>
        <w:ind w:firstLine="567"/>
        <w:jc w:val="both"/>
      </w:pPr>
      <w:r>
        <w:rPr>
          <w:rFonts w:ascii="Arial" w:cs="Arial" w:eastAsia="Arial" w:hAnsi="Arial"/>
          <w:sz w:val="24"/>
          <w:szCs w:val="24"/>
        </w:rPr>
        <w:t xml:space="preserve">7. Финансовые учреждения и определенные категории лиц не устанавливают деловые отношения (отказывают в принятии на обслуживание или открытии счета) либо приостанавливают или прекращают установленное деловое отношение с клиентом (отказ в обслуживании), или не осуществляют операцию (сделку), а также расторгают заключенный договор с клиентом, в следующих случаях:</w:t>
      </w:r>
    </w:p>
    <w:p>
      <w:pPr>
        <w:spacing w:after="60"/>
        <w:ind w:firstLine="567"/>
        <w:jc w:val="both"/>
      </w:pPr>
      <w:r>
        <w:rPr>
          <w:rFonts w:ascii="Arial" w:cs="Arial" w:eastAsia="Arial" w:hAnsi="Arial"/>
          <w:sz w:val="24"/>
          <w:szCs w:val="24"/>
        </w:rPr>
        <w:t xml:space="preserve">1) непредоставление клиентом сведений и (или) документов, необходимых для проведения процедуры надлежащей проверки клиента и (или) бенефициарного собственника, за исключением операций по зачислению средств, поступающих на счет такого клиента;</w:t>
      </w:r>
    </w:p>
    <w:p>
      <w:pPr>
        <w:spacing w:after="60"/>
        <w:ind w:firstLine="567"/>
        <w:jc w:val="both"/>
      </w:pPr>
      <w:r>
        <w:rPr>
          <w:rFonts w:ascii="Arial" w:cs="Arial" w:eastAsia="Arial" w:hAnsi="Arial"/>
          <w:sz w:val="24"/>
          <w:szCs w:val="24"/>
        </w:rPr>
        <w:t xml:space="preserve">2) предоставление клиентом недостоверных сведений и документов;</w:t>
      </w:r>
    </w:p>
    <w:p>
      <w:pPr>
        <w:spacing w:after="60"/>
        <w:ind w:firstLine="567"/>
        <w:jc w:val="both"/>
      </w:pPr>
      <w:r>
        <w:rPr>
          <w:rFonts w:ascii="Arial" w:cs="Arial" w:eastAsia="Arial" w:hAnsi="Arial"/>
          <w:sz w:val="24"/>
          <w:szCs w:val="24"/>
        </w:rPr>
        <w:t xml:space="preserve">3) отсутствие клиента - юридического лица по своему местонахождению, его постоянно действующего органа управления или иного органа и лица, имеющего право действовать от имени клиента - юридического лица без доверенности;</w:t>
      </w:r>
    </w:p>
    <w:p>
      <w:pPr>
        <w:spacing w:after="60"/>
        <w:ind w:firstLine="567"/>
        <w:jc w:val="both"/>
      </w:pPr>
      <w:r>
        <w:rPr>
          <w:rFonts w:ascii="Arial" w:cs="Arial" w:eastAsia="Arial" w:hAnsi="Arial"/>
          <w:sz w:val="24"/>
          <w:szCs w:val="24"/>
        </w:rPr>
        <w:t xml:space="preserve">4) если клиент, его контрагент или бенефициарный собственник либо выгодоприобретатель включены в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формируемый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8. В случае принятия финансовым учреждением и определенной категорией лиц решения об отказе клиенту в установлении деловых отношений (отказ в принятии на обслуживание или открытии счета) либо о приостановлении или прекращении установленного делового отношения с клиентом (отказ в обслуживании) и об отказе в проведении операции (сделки), а также расторжении заключенного договора с клиентом в соответствии с основаниями, предусмотренными в части 7 настоящей статьи, финансовые учреждения и определенные категории лиц обязаны направить соответствующее сообщение в орган финансовой разведки в течение одного рабочего дня со дня принятия такого решения.</w:t>
      </w:r>
    </w:p>
    <w:p>
      <w:pPr>
        <w:spacing w:after="60"/>
        <w:ind w:firstLine="567"/>
        <w:jc w:val="both"/>
      </w:pPr>
      <w:r>
        <w:rPr>
          <w:rFonts w:ascii="Arial" w:cs="Arial" w:eastAsia="Arial" w:hAnsi="Arial"/>
          <w:sz w:val="24"/>
          <w:szCs w:val="24"/>
        </w:rPr>
        <w:t xml:space="preserve">9. Все физические и юридические лица обязаны предоставить финансовому учреждению и определенным категориям лиц необходимые сведения и документы для проведения надлежащей проверки клиента в соответствии с настоящим Законом и нормативным правовым актом Кыргызской Республики, принятым в соответствии с ним.</w:t>
      </w:r>
    </w:p>
    <w:p>
      <w:pPr>
        <w:spacing w:after="60"/>
        <w:ind w:firstLine="567"/>
        <w:jc w:val="both"/>
      </w:pPr>
      <w:r>
        <w:rPr>
          <w:rFonts w:ascii="Arial" w:cs="Arial" w:eastAsia="Arial" w:hAnsi="Arial"/>
          <w:sz w:val="24"/>
          <w:szCs w:val="24"/>
        </w:rPr>
        <w:t xml:space="preserve">10. Финансовые учреждения и определенные категории лиц могут полагаться на сотрудничающие финансовые учреждения и определенные категории лиц (третья сторона), зарегистрированные на территории Кыргызской Республики, для проведения идентификации и верификации клиента, бенефициарного собственника и выгодоприобретателя, при условии соблюдения требований, установленных Правительством Кыргызской Республики. При этом, ответственность за реализацию надлежащей проверки клиента возлагается на финансовое учреждение и определенные категории лиц, полагающихся на третью сторону.</w:t>
      </w:r>
    </w:p>
    <w:p>
      <w:pPr>
        <w:spacing w:after="60" w:before="200"/>
        <w:ind w:firstLine="567"/>
        <w:jc w:val="left"/>
      </w:pPr>
      <w:r>
        <w:rPr>
          <w:rFonts w:ascii="Arial" w:cs="Arial" w:eastAsia="Arial" w:hAnsi="Arial"/>
          <w:b/>
          <w:bCs/>
          <w:sz w:val="24"/>
          <w:szCs w:val="24"/>
        </w:rPr>
        <w:t xml:space="preserve">Статья 17. Меры, принимаемые при установлении международных корреспондентских банковских и аналогичных отношений</w:t>
      </w:r>
    </w:p>
    <w:p>
      <w:pPr>
        <w:spacing w:after="60"/>
        <w:ind w:firstLine="567"/>
        <w:jc w:val="both"/>
      </w:pPr>
      <w:r>
        <w:rPr>
          <w:rFonts w:ascii="Arial" w:cs="Arial" w:eastAsia="Arial" w:hAnsi="Arial"/>
          <w:sz w:val="24"/>
          <w:szCs w:val="24"/>
        </w:rPr>
        <w:t xml:space="preserve">Для установления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(дополнительно к мерам надлежащей проверки клиента) принять следующие меры:</w:t>
      </w:r>
    </w:p>
    <w:p>
      <w:pPr>
        <w:spacing w:after="60"/>
        <w:ind w:firstLine="567"/>
        <w:jc w:val="both"/>
      </w:pPr>
      <w:r>
        <w:rPr>
          <w:rFonts w:ascii="Arial" w:cs="Arial" w:eastAsia="Arial" w:hAnsi="Arial"/>
          <w:sz w:val="24"/>
          <w:szCs w:val="24"/>
        </w:rPr>
        <w:t xml:space="preserve">1) собрать информацию о деятельности учреждения-респондента, его финансовом положении и деловой репутации, качестве надзорной деятельности, а также применении мер воздействия со стороны контролирующего органа или привлечении к ответственности за нарушение законодательства о противодействии легализации (отмыванию) преступных доходов и финансированию террористической деятельности;</w:t>
      </w:r>
    </w:p>
    <w:p>
      <w:pPr>
        <w:spacing w:after="60"/>
        <w:ind w:firstLine="567"/>
        <w:jc w:val="both"/>
      </w:pPr>
      <w:r>
        <w:rPr>
          <w:rFonts w:ascii="Arial" w:cs="Arial" w:eastAsia="Arial" w:hAnsi="Arial"/>
          <w:sz w:val="24"/>
          <w:szCs w:val="24"/>
        </w:rPr>
        <w:t xml:space="preserve">2) провести оценку мер противодействия легализации (отмыванию) преступных доходов и финансированию террористической деятельности, принимаемых учреждением-респондентом;</w:t>
      </w:r>
    </w:p>
    <w:p>
      <w:pPr>
        <w:spacing w:after="60"/>
        <w:ind w:firstLine="567"/>
        <w:jc w:val="both"/>
      </w:pPr>
      <w:r>
        <w:rPr>
          <w:rFonts w:ascii="Arial" w:cs="Arial" w:eastAsia="Arial" w:hAnsi="Arial"/>
          <w:sz w:val="24"/>
          <w:szCs w:val="24"/>
        </w:rPr>
        <w:t xml:space="preserve">3) получить удовлетворительное подтверждение проведения учреждением-респондентом процедуры надлежащей проверки клиента в отношении клиента, имеющего прямой доступ к счетам учреждения-корреспондента, и возможности получения по запросу необходимой информации по надлежащей проверке клиента в отношении корреспондентских счетов, которые используются непосредственно третьими сторонами для ведения дела от своего имени (сквозные счета);</w:t>
      </w:r>
    </w:p>
    <w:p>
      <w:pPr>
        <w:spacing w:after="60"/>
        <w:ind w:firstLine="567"/>
        <w:jc w:val="both"/>
      </w:pPr>
      <w:r>
        <w:rPr>
          <w:rFonts w:ascii="Arial" w:cs="Arial" w:eastAsia="Arial" w:hAnsi="Arial"/>
          <w:sz w:val="24"/>
          <w:szCs w:val="24"/>
        </w:rPr>
        <w:t xml:space="preserve">4) получить разрешение руководителя финансового учреждения на установление корреспондентских отношений;</w:t>
      </w:r>
    </w:p>
    <w:p>
      <w:pPr>
        <w:spacing w:after="60"/>
        <w:ind w:firstLine="567"/>
        <w:jc w:val="both"/>
      </w:pPr>
      <w:r>
        <w:rPr>
          <w:rFonts w:ascii="Arial" w:cs="Arial" w:eastAsia="Arial" w:hAnsi="Arial"/>
          <w:sz w:val="24"/>
          <w:szCs w:val="24"/>
        </w:rPr>
        <w:t xml:space="preserve">5) определить конкретную ответственность каждой из сторон (учреждения-респондента и учреждения-корреспондента).</w:t>
      </w:r>
    </w:p>
    <w:p>
      <w:pPr>
        <w:spacing w:after="60" w:before="200"/>
        <w:ind w:firstLine="567"/>
        <w:jc w:val="left"/>
      </w:pPr>
      <w:r>
        <w:rPr>
          <w:rFonts w:ascii="Arial" w:cs="Arial" w:eastAsia="Arial" w:hAnsi="Arial"/>
          <w:b/>
          <w:bCs/>
          <w:sz w:val="24"/>
          <w:szCs w:val="24"/>
        </w:rPr>
        <w:t xml:space="preserve">Статья 18. Общие требования по проведению международных и внутренних электронных денежных переводов</w:t>
      </w:r>
    </w:p>
    <w:p>
      <w:pPr>
        <w:spacing w:after="60"/>
        <w:ind w:firstLine="567"/>
        <w:jc w:val="both"/>
      </w:pPr>
      <w:r>
        <w:rPr>
          <w:rFonts w:ascii="Arial" w:cs="Arial" w:eastAsia="Arial" w:hAnsi="Arial"/>
          <w:sz w:val="24"/>
          <w:szCs w:val="24"/>
        </w:rPr>
        <w:t xml:space="preserve">1. При проведении электронного денежного перевода финансовые учреждения обязаны:</w:t>
      </w:r>
    </w:p>
    <w:p>
      <w:pPr>
        <w:spacing w:after="60"/>
        <w:ind w:firstLine="567"/>
        <w:jc w:val="both"/>
      </w:pPr>
      <w:r>
        <w:rPr>
          <w:rFonts w:ascii="Arial" w:cs="Arial" w:eastAsia="Arial" w:hAnsi="Arial"/>
          <w:sz w:val="24"/>
          <w:szCs w:val="24"/>
        </w:rPr>
        <w:t xml:space="preserve">1) формировать требуемые сведения об отправителе и получателе денежного перевода в порядке, установленном Национальным банком Кыргызской Республики;</w:t>
      </w:r>
    </w:p>
    <w:p>
      <w:pPr>
        <w:spacing w:after="60"/>
        <w:ind w:firstLine="567"/>
        <w:jc w:val="both"/>
      </w:pPr>
      <w:r>
        <w:rPr>
          <w:rFonts w:ascii="Arial" w:cs="Arial" w:eastAsia="Arial" w:hAnsi="Arial"/>
          <w:sz w:val="24"/>
          <w:szCs w:val="24"/>
        </w:rPr>
        <w:t xml:space="preserve">2) обеспечивать, чтобы требуемые сведения об отправителе и получателе денежного перевода являлись неотъемлемыми частями электронного денежного перевода и сопровождали электронный денежный перевод в ходе проведения платежа;</w:t>
      </w:r>
    </w:p>
    <w:p>
      <w:pPr>
        <w:spacing w:after="60"/>
        <w:ind w:firstLine="567"/>
        <w:jc w:val="both"/>
      </w:pPr>
      <w:r>
        <w:rPr>
          <w:rFonts w:ascii="Arial" w:cs="Arial" w:eastAsia="Arial" w:hAnsi="Arial"/>
          <w:sz w:val="24"/>
          <w:szCs w:val="24"/>
        </w:rPr>
        <w:t xml:space="preserve">3) осуществлять мониторинг электронных денежных переводов и выявлять электронные денежные переводы, в которых отсутствует информация об отправителе и (или) получателе, и принимать соответствующие меры по надлежащей проверке клиента;</w:t>
      </w:r>
    </w:p>
    <w:p>
      <w:pPr>
        <w:spacing w:after="60"/>
        <w:ind w:firstLine="567"/>
        <w:jc w:val="both"/>
      </w:pPr>
      <w:r>
        <w:rPr>
          <w:rFonts w:ascii="Arial" w:cs="Arial" w:eastAsia="Arial" w:hAnsi="Arial"/>
          <w:sz w:val="24"/>
          <w:szCs w:val="24"/>
        </w:rPr>
        <w:t xml:space="preserve">4) проверять отправителя и получателя денежного перевода на наличие или отсутствие в Перечне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5) замораживать электронный денежный перевод и незамедлительно сообщать об этом в орган финансовой разведки в случае наличия отправителя и (или) получателя денежного перевода в Перечне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2. Информация, сопровождающая международные электронные денежные переводы, должна содержать следующие сведения:</w:t>
      </w:r>
    </w:p>
    <w:p>
      <w:pPr>
        <w:spacing w:after="60"/>
        <w:ind w:firstLine="567"/>
        <w:jc w:val="both"/>
      </w:pPr>
      <w:r>
        <w:rPr>
          <w:rFonts w:ascii="Arial" w:cs="Arial" w:eastAsia="Arial" w:hAnsi="Arial"/>
          <w:sz w:val="24"/>
          <w:szCs w:val="24"/>
        </w:rPr>
        <w:t xml:space="preserve">1) фамилия, имя и отчество отправителя - физического лица или наименование отправителя - юридического лица;</w:t>
      </w:r>
    </w:p>
    <w:p>
      <w:pPr>
        <w:spacing w:after="60"/>
        <w:ind w:firstLine="567"/>
        <w:jc w:val="both"/>
      </w:pPr>
      <w:r>
        <w:rPr>
          <w:rFonts w:ascii="Arial" w:cs="Arial" w:eastAsia="Arial" w:hAnsi="Arial"/>
          <w:sz w:val="24"/>
          <w:szCs w:val="24"/>
        </w:rPr>
        <w:t xml:space="preserve">2) номер счета отправителя (физическое или юридическое лицо), если при осуществлении электронного денежного перевода использовался счет;</w:t>
      </w:r>
    </w:p>
    <w:p>
      <w:pPr>
        <w:spacing w:after="60"/>
        <w:ind w:firstLine="567"/>
        <w:jc w:val="both"/>
      </w:pPr>
      <w:r>
        <w:rPr>
          <w:rFonts w:ascii="Arial" w:cs="Arial" w:eastAsia="Arial" w:hAnsi="Arial"/>
          <w:sz w:val="24"/>
          <w:szCs w:val="24"/>
        </w:rPr>
        <w:t xml:space="preserve">3) паспортные данные отправителя - физического лица или идентификационный номер налогоплательщика, или код иностранной организации отправителя - юридического лица;</w:t>
      </w:r>
    </w:p>
    <w:p>
      <w:pPr>
        <w:spacing w:after="60"/>
        <w:ind w:firstLine="567"/>
        <w:jc w:val="both"/>
      </w:pPr>
      <w:r>
        <w:rPr>
          <w:rFonts w:ascii="Arial" w:cs="Arial" w:eastAsia="Arial" w:hAnsi="Arial"/>
          <w:sz w:val="24"/>
          <w:szCs w:val="24"/>
        </w:rPr>
        <w:t xml:space="preserve">4) идентификационный номер клиента;</w:t>
      </w:r>
    </w:p>
    <w:p>
      <w:pPr>
        <w:spacing w:after="60"/>
        <w:ind w:firstLine="567"/>
        <w:jc w:val="both"/>
      </w:pPr>
      <w:r>
        <w:rPr>
          <w:rFonts w:ascii="Arial" w:cs="Arial" w:eastAsia="Arial" w:hAnsi="Arial"/>
          <w:sz w:val="24"/>
          <w:szCs w:val="24"/>
        </w:rPr>
        <w:t xml:space="preserve">5) фамилия, имя и отчество получателя - физического лица или наименование получателя - юридического лица;</w:t>
      </w:r>
    </w:p>
    <w:p>
      <w:pPr>
        <w:spacing w:after="60"/>
        <w:ind w:firstLine="567"/>
        <w:jc w:val="both"/>
      </w:pPr>
      <w:r>
        <w:rPr>
          <w:rFonts w:ascii="Arial" w:cs="Arial" w:eastAsia="Arial" w:hAnsi="Arial"/>
          <w:sz w:val="24"/>
          <w:szCs w:val="24"/>
        </w:rPr>
        <w:t xml:space="preserve">6) номер счета получателя (физическое или юридическое лицо),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При отсутствии счета указывается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3. Информация, сопровождающая электронные денежные переводы внутри Кыргызской Республики, должна содержать:</w:t>
      </w:r>
    </w:p>
    <w:p>
      <w:pPr>
        <w:spacing w:after="60"/>
        <w:ind w:firstLine="567"/>
        <w:jc w:val="both"/>
      </w:pPr>
      <w:r>
        <w:rPr>
          <w:rFonts w:ascii="Arial" w:cs="Arial" w:eastAsia="Arial" w:hAnsi="Arial"/>
          <w:sz w:val="24"/>
          <w:szCs w:val="24"/>
        </w:rPr>
        <w:t xml:space="preserve">1) фамилию, имя и отчество отправителя - физического лица или наименование отправителя - юридического лица либо номер счета отправителя (физическое или юридическое лицо), если при осуществлении электронного денежного перевода использовался счет или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2) фамилию, имя и отчество получателя - физического лица или наименование получателя - юридического лица либо номер счета получателя (физическое или юридическое лицо),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4. Финансовое учреждение, отправляющее электронный денежный перевод, обязано:</w:t>
      </w:r>
    </w:p>
    <w:p>
      <w:pPr>
        <w:spacing w:after="60"/>
        <w:ind w:firstLine="567"/>
        <w:jc w:val="both"/>
      </w:pPr>
      <w:r>
        <w:rPr>
          <w:rFonts w:ascii="Arial" w:cs="Arial" w:eastAsia="Arial" w:hAnsi="Arial"/>
          <w:sz w:val="24"/>
          <w:szCs w:val="24"/>
        </w:rPr>
        <w:t xml:space="preserve">1) обеспечить сопровождение электронного денежного перевода полной информацией, указанной в частях 2 или 3 настоящей статьи;</w:t>
      </w:r>
    </w:p>
    <w:p>
      <w:pPr>
        <w:spacing w:after="60"/>
        <w:ind w:firstLine="567"/>
        <w:jc w:val="both"/>
      </w:pPr>
      <w:r>
        <w:rPr>
          <w:rFonts w:ascii="Arial" w:cs="Arial" w:eastAsia="Arial" w:hAnsi="Arial"/>
          <w:sz w:val="24"/>
          <w:szCs w:val="24"/>
        </w:rPr>
        <w:t xml:space="preserve">2) не осуществлять электронный денежный перевод, если отсутствует сопровождающая информация, указанные в частях 2 или 3 настоящей статьи.</w:t>
      </w:r>
    </w:p>
    <w:p>
      <w:pPr>
        <w:spacing w:after="60"/>
        <w:ind w:firstLine="567"/>
        <w:jc w:val="both"/>
      </w:pPr>
      <w:r>
        <w:rPr>
          <w:rFonts w:ascii="Arial" w:cs="Arial" w:eastAsia="Arial" w:hAnsi="Arial"/>
          <w:sz w:val="24"/>
          <w:szCs w:val="24"/>
        </w:rPr>
        <w:t xml:space="preserve">5. Финансовое учреждение, через которое транзитом осуществляется электронный денежный перевод (транзитное финансовое учреждение), обязано:</w:t>
      </w:r>
    </w:p>
    <w:p>
      <w:pPr>
        <w:spacing w:after="60"/>
        <w:ind w:firstLine="567"/>
        <w:jc w:val="both"/>
      </w:pPr>
      <w:r>
        <w:rPr>
          <w:rFonts w:ascii="Arial" w:cs="Arial" w:eastAsia="Arial" w:hAnsi="Arial"/>
          <w:sz w:val="24"/>
          <w:szCs w:val="24"/>
        </w:rPr>
        <w:t xml:space="preserve">1) принять меры для выявления электронного денежного перевода, в котором отсутствует требуемая информация об отправителе и получателе;</w:t>
      </w:r>
    </w:p>
    <w:p>
      <w:pPr>
        <w:spacing w:after="60"/>
        <w:ind w:firstLine="567"/>
        <w:jc w:val="both"/>
      </w:pPr>
      <w:r>
        <w:rPr>
          <w:rFonts w:ascii="Arial" w:cs="Arial" w:eastAsia="Arial" w:hAnsi="Arial"/>
          <w:sz w:val="24"/>
          <w:szCs w:val="24"/>
        </w:rPr>
        <w:t xml:space="preserve">2) иметь эффективные политику и процедуры на основе оценки рисков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w:t>
      </w:r>
    </w:p>
    <w:p>
      <w:pPr>
        <w:spacing w:after="60"/>
        <w:ind w:firstLine="567"/>
        <w:jc w:val="both"/>
      </w:pPr>
      <w:r>
        <w:rPr>
          <w:rFonts w:ascii="Arial" w:cs="Arial" w:eastAsia="Arial" w:hAnsi="Arial"/>
          <w:sz w:val="24"/>
          <w:szCs w:val="24"/>
        </w:rPr>
        <w:t xml:space="preserve">6. Финансовое учреждение, получающее электронный денежный перевод, обязано:</w:t>
      </w:r>
    </w:p>
    <w:p>
      <w:pPr>
        <w:spacing w:after="60"/>
        <w:ind w:firstLine="567"/>
        <w:jc w:val="both"/>
      </w:pPr>
      <w:r>
        <w:rPr>
          <w:rFonts w:ascii="Arial" w:cs="Arial" w:eastAsia="Arial" w:hAnsi="Arial"/>
          <w:sz w:val="24"/>
          <w:szCs w:val="24"/>
        </w:rPr>
        <w:t xml:space="preserve">1) проверить и выявить электронные денежные переводы, в которых отсутствует необходимая информация об отправителе и получателе;</w:t>
      </w:r>
    </w:p>
    <w:p>
      <w:pPr>
        <w:spacing w:after="60"/>
        <w:ind w:firstLine="567"/>
        <w:jc w:val="both"/>
      </w:pPr>
      <w:r>
        <w:rPr>
          <w:rFonts w:ascii="Arial" w:cs="Arial" w:eastAsia="Arial" w:hAnsi="Arial"/>
          <w:sz w:val="24"/>
          <w:szCs w:val="24"/>
        </w:rPr>
        <w:t xml:space="preserve">2) установить и проверить личность получателя электронного денежного перевода;</w:t>
      </w:r>
    </w:p>
    <w:p>
      <w:pPr>
        <w:spacing w:after="60"/>
        <w:ind w:firstLine="567"/>
        <w:jc w:val="both"/>
      </w:pPr>
      <w:r>
        <w:rPr>
          <w:rFonts w:ascii="Arial" w:cs="Arial" w:eastAsia="Arial" w:hAnsi="Arial"/>
          <w:sz w:val="24"/>
          <w:szCs w:val="24"/>
        </w:rPr>
        <w:t xml:space="preserve">3) иметь эффективные политику и процедуры на основе оценки рисков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 по возращению электронного денежного перевода.</w:t>
      </w:r>
    </w:p>
    <w:p>
      <w:pPr>
        <w:spacing w:after="60"/>
        <w:ind w:firstLine="567"/>
        <w:jc w:val="both"/>
      </w:pPr>
      <w:r>
        <w:rPr>
          <w:rFonts w:ascii="Arial" w:cs="Arial" w:eastAsia="Arial" w:hAnsi="Arial"/>
          <w:sz w:val="24"/>
          <w:szCs w:val="24"/>
        </w:rPr>
        <w:t xml:space="preserve">7. Информация об отправителе и получателе электронных денежных переводов по запросу предоставляется:</w:t>
      </w:r>
    </w:p>
    <w:p>
      <w:pPr>
        <w:spacing w:after="60"/>
        <w:ind w:firstLine="567"/>
        <w:jc w:val="both"/>
      </w:pPr>
      <w:r>
        <w:rPr>
          <w:rFonts w:ascii="Arial" w:cs="Arial" w:eastAsia="Arial" w:hAnsi="Arial"/>
          <w:sz w:val="24"/>
          <w:szCs w:val="24"/>
        </w:rPr>
        <w:t xml:space="preserve">1) правоохранительным органам и органу национальной безопасности для использования в расследовании уголовных дел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органу финансовой разведки для выполнения его функций и контроля требований по применению целевых финансовых санкций;</w:t>
      </w:r>
    </w:p>
    <w:p>
      <w:pPr>
        <w:spacing w:after="60"/>
        <w:ind w:firstLine="567"/>
        <w:jc w:val="both"/>
      </w:pPr>
      <w:r>
        <w:rPr>
          <w:rFonts w:ascii="Arial" w:cs="Arial" w:eastAsia="Arial" w:hAnsi="Arial"/>
          <w:sz w:val="24"/>
          <w:szCs w:val="24"/>
        </w:rPr>
        <w:t xml:space="preserve">3) отправляющим, транзитным и получающим финансовым учреждениям для облегчения идентификации и направления сообщений о подозрительных операциях (сделках), а также для выполнения требований по применению целевых финансовых санкций.</w:t>
      </w:r>
    </w:p>
    <w:p>
      <w:pPr>
        <w:spacing w:after="60"/>
        <w:ind w:firstLine="567"/>
        <w:jc w:val="both"/>
      </w:pPr>
      <w:r>
        <w:rPr>
          <w:rFonts w:ascii="Arial" w:cs="Arial" w:eastAsia="Arial" w:hAnsi="Arial"/>
          <w:sz w:val="24"/>
          <w:szCs w:val="24"/>
        </w:rPr>
        <w:t xml:space="preserve">Информация об отправителе и получателе электронных денежных переводов по запросу субъектов, указанных в настоящей части, предоставляется в течение трех рабочих дней, в том числе в электронном формате.</w:t>
      </w:r>
    </w:p>
    <w:p>
      <w:pPr>
        <w:spacing w:after="60"/>
        <w:ind w:firstLine="567"/>
        <w:jc w:val="both"/>
      </w:pPr>
      <w:r>
        <w:rPr>
          <w:rFonts w:ascii="Arial" w:cs="Arial" w:eastAsia="Arial" w:hAnsi="Arial"/>
          <w:sz w:val="24"/>
          <w:szCs w:val="24"/>
        </w:rPr>
        <w:t xml:space="preserve">8. В случае, если операторы, предоставляющие услуги перевода денег и ценностей, контролирующие отправляющую и (или) получающую стороны электронного денежного перевода, обнаруживают подозрительный электронный денежный перевод, данные операторы обязаны направить сообщение о подозрительной операции и соответствующую информацию об электронном денежном переводе органу финансовой разведки любой страны, с которой связан подозрительный электронный денежный перевод.</w:t>
      </w:r>
    </w:p>
    <w:p>
      <w:pPr>
        <w:spacing w:after="60"/>
        <w:ind w:firstLine="567"/>
        <w:jc w:val="both"/>
      </w:pPr>
      <w:r>
        <w:rPr>
          <w:rFonts w:ascii="Arial" w:cs="Arial" w:eastAsia="Arial" w:hAnsi="Arial"/>
          <w:sz w:val="24"/>
          <w:szCs w:val="24"/>
        </w:rPr>
        <w:t xml:space="preserve">Порядок регулирования деятельности операторов, предоставляющих услуги перевода денег и ценностей, определяется законодательством Кыргызской Республики о платежной системе.</w:t>
      </w:r>
    </w:p>
    <w:p>
      <w:pPr>
        <w:spacing w:after="60"/>
        <w:ind w:firstLine="567"/>
        <w:jc w:val="both"/>
      </w:pPr>
      <w:r>
        <w:rPr>
          <w:rFonts w:ascii="Arial" w:cs="Arial" w:eastAsia="Arial" w:hAnsi="Arial"/>
          <w:sz w:val="24"/>
          <w:szCs w:val="24"/>
        </w:rPr>
        <w:t xml:space="preserve">9. Положения настоящей статьи не применяются к следующим операциям:</w:t>
      </w:r>
    </w:p>
    <w:p>
      <w:pPr>
        <w:spacing w:after="60"/>
        <w:ind w:firstLine="567"/>
        <w:jc w:val="both"/>
      </w:pPr>
      <w:r>
        <w:rPr>
          <w:rFonts w:ascii="Arial" w:cs="Arial" w:eastAsia="Arial" w:hAnsi="Arial"/>
          <w:sz w:val="24"/>
          <w:szCs w:val="24"/>
        </w:rPr>
        <w:t xml:space="preserve">1) любой перевод, который связан с операцией с использованием кредитной, дебетовой или карты предоплаты для покупки товаров или оплаты услуг, если номер кредитной, дебетовой или карты предоплаты сопровождает все переводы, связанные с этой операцией. В случае, если кредитные, дебетовые или карты предоплаты используются в качестве платежной системы для осуществления электронных денежных переводов между физическими лицами, эта операция является электронным денежным переводом;</w:t>
      </w:r>
    </w:p>
    <w:p>
      <w:pPr>
        <w:spacing w:after="60"/>
        <w:ind w:firstLine="567"/>
        <w:jc w:val="both"/>
      </w:pPr>
      <w:r>
        <w:rPr>
          <w:rFonts w:ascii="Arial" w:cs="Arial" w:eastAsia="Arial" w:hAnsi="Arial"/>
          <w:sz w:val="24"/>
          <w:szCs w:val="24"/>
        </w:rPr>
        <w:t xml:space="preserve">2) переводы и расчеты между самими финансовыми учреждениями, если и отправитель, и получатель являются финансовыми учреждениями, действующими от своего имени.</w:t>
      </w:r>
    </w:p>
    <w:p>
      <w:pPr>
        <w:spacing w:after="60" w:before="200"/>
        <w:ind w:firstLine="567"/>
        <w:jc w:val="left"/>
      </w:pPr>
      <w:r>
        <w:rPr>
          <w:rFonts w:ascii="Arial" w:cs="Arial" w:eastAsia="Arial" w:hAnsi="Arial"/>
          <w:b/>
          <w:bCs/>
          <w:sz w:val="24"/>
          <w:szCs w:val="24"/>
        </w:rPr>
        <w:t xml:space="preserve">Статья 19. Хранение сведений и документов</w:t>
      </w:r>
    </w:p>
    <w:p>
      <w:pPr>
        <w:spacing w:after="60"/>
        <w:ind w:firstLine="567"/>
        <w:jc w:val="both"/>
      </w:pPr>
      <w:r>
        <w:rPr>
          <w:rFonts w:ascii="Arial" w:cs="Arial" w:eastAsia="Arial" w:hAnsi="Arial"/>
          <w:sz w:val="24"/>
          <w:szCs w:val="24"/>
        </w:rPr>
        <w:t xml:space="preserve">1. Финансовое учреждение и определенные категории лиц обязаны хранить следующие сведения и документы:</w:t>
      </w:r>
    </w:p>
    <w:p>
      <w:pPr>
        <w:spacing w:after="60"/>
        <w:ind w:firstLine="567"/>
        <w:jc w:val="both"/>
      </w:pPr>
      <w:r>
        <w:rPr>
          <w:rFonts w:ascii="Arial" w:cs="Arial" w:eastAsia="Arial" w:hAnsi="Arial"/>
          <w:sz w:val="24"/>
          <w:szCs w:val="24"/>
        </w:rPr>
        <w:t xml:space="preserve">1) сведения, деловая переписка и копии документов, полученные в результате надлежащей проверки клиента, - не менее пяти лет после прекращения деловых отношений с клиентом, закрытия счета или проведения операции (сделки) с разовым (не постоянным) клиентом;</w:t>
      </w:r>
    </w:p>
    <w:p>
      <w:pPr>
        <w:spacing w:after="60"/>
        <w:ind w:firstLine="567"/>
        <w:jc w:val="both"/>
      </w:pPr>
      <w:r>
        <w:rPr>
          <w:rFonts w:ascii="Arial" w:cs="Arial" w:eastAsia="Arial" w:hAnsi="Arial"/>
          <w:sz w:val="24"/>
          <w:szCs w:val="24"/>
        </w:rPr>
        <w:t xml:space="preserve">2) сведения и документы обо всех проведенных операциях (сделках) - не менее пяти лет после завершения операции (сделки);</w:t>
      </w:r>
    </w:p>
    <w:p>
      <w:pPr>
        <w:spacing w:after="60"/>
        <w:ind w:firstLine="567"/>
        <w:jc w:val="both"/>
      </w:pPr>
      <w:r>
        <w:rPr>
          <w:rFonts w:ascii="Arial" w:cs="Arial" w:eastAsia="Arial" w:hAnsi="Arial"/>
          <w:sz w:val="24"/>
          <w:szCs w:val="24"/>
        </w:rPr>
        <w:t xml:space="preserve">3) заключения или справки по анализу проведенных операций (сделок) - не менее пяти лет после завершения операции (сделки);</w:t>
      </w:r>
    </w:p>
    <w:p>
      <w:pPr>
        <w:spacing w:after="60"/>
        <w:ind w:firstLine="567"/>
        <w:jc w:val="both"/>
      </w:pPr>
      <w:r>
        <w:rPr>
          <w:rFonts w:ascii="Arial" w:cs="Arial" w:eastAsia="Arial" w:hAnsi="Arial"/>
          <w:sz w:val="24"/>
          <w:szCs w:val="24"/>
        </w:rPr>
        <w:t xml:space="preserve">4) сведения и документы, предусмотренные настоящим Законом и нормативным правовым актом, принятым в соответствии с ним, - не менее пяти лет после прекращения деловых отношений с клиентом, закрытия счета или проведения операции (сделки) с разовым (не постоянным) клиентом.</w:t>
      </w:r>
    </w:p>
    <w:p>
      <w:pPr>
        <w:spacing w:after="60"/>
        <w:ind w:firstLine="567"/>
        <w:jc w:val="both"/>
      </w:pPr>
      <w:r>
        <w:rPr>
          <w:rFonts w:ascii="Arial" w:cs="Arial" w:eastAsia="Arial" w:hAnsi="Arial"/>
          <w:sz w:val="24"/>
          <w:szCs w:val="24"/>
        </w:rPr>
        <w:t xml:space="preserve">2. Финансовое учреждение, отправляющее или получающее электронный денежный перевод, или через которое транзитом проводится электронный денежный перевод (транзитное финансовое учреждение),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В случаях, когда технические средства препятствуют сохранению полной информации об отправителе и получателе, сопровождающей электронный денежный перевод, получающее транзитное финансовое учреждение обязано не менее пяти лет хранить запись всей информации, полученной от отправлявшего финансового учреждения или транзитного финансового учреждения.</w:t>
      </w:r>
    </w:p>
    <w:p>
      <w:pPr>
        <w:spacing w:after="60"/>
        <w:ind w:firstLine="567"/>
        <w:jc w:val="both"/>
      </w:pPr>
      <w:r>
        <w:rPr>
          <w:rFonts w:ascii="Arial" w:cs="Arial" w:eastAsia="Arial" w:hAnsi="Arial"/>
          <w:sz w:val="24"/>
          <w:szCs w:val="24"/>
        </w:rPr>
        <w:t xml:space="preserve">3. Сведения и документы, указанные в частях 1 и 2 настоящей статьи, должны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4. Финансовые учреждения и определенные категории лиц обязаны предоставить органу финансовой разведки, контролирующим органам, правоохранительным органам и органу национальной безопасности доступ к информации, указанной в частях 1 и 2 настоящей статьи,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200" w:before="200"/>
        <w:jc w:val="center"/>
      </w:pPr>
      <w:r>
        <w:rPr>
          <w:rFonts w:ascii="Arial" w:cs="Arial" w:eastAsia="Arial" w:hAnsi="Arial"/>
          <w:b/>
          <w:bCs/>
          <w:sz w:val="32"/>
          <w:szCs w:val="32"/>
        </w:rPr>
        <w:t xml:space="preserve">Глава 5. Операции (сделки), подлежащие контролю и сообщению</w:t>
      </w:r>
    </w:p>
    <w:p>
      <w:pPr>
        <w:spacing w:after="60" w:before="200"/>
        <w:ind w:firstLine="567"/>
        <w:jc w:val="left"/>
      </w:pPr>
      <w:r>
        <w:rPr>
          <w:rFonts w:ascii="Arial" w:cs="Arial" w:eastAsia="Arial" w:hAnsi="Arial"/>
          <w:b/>
          <w:bCs/>
          <w:sz w:val="24"/>
          <w:szCs w:val="24"/>
        </w:rPr>
        <w:t xml:space="preserve">Статья 20. Сообщение о подозрительной операции (сделке)</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формируют сообщение о подозрительной операции (сделке) в следующих случаях:</w:t>
      </w:r>
    </w:p>
    <w:p>
      <w:pPr>
        <w:spacing w:after="60"/>
        <w:ind w:firstLine="567"/>
        <w:jc w:val="both"/>
      </w:pPr>
      <w:r>
        <w:rPr>
          <w:rFonts w:ascii="Arial" w:cs="Arial" w:eastAsia="Arial" w:hAnsi="Arial"/>
          <w:sz w:val="24"/>
          <w:szCs w:val="24"/>
        </w:rPr>
        <w:t xml:space="preserve">1) если имеется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60"/>
        <w:ind w:firstLine="567"/>
        <w:jc w:val="both"/>
      </w:pPr>
      <w:r>
        <w:rPr>
          <w:rFonts w:ascii="Arial" w:cs="Arial" w:eastAsia="Arial" w:hAnsi="Arial"/>
          <w:sz w:val="24"/>
          <w:szCs w:val="24"/>
        </w:rPr>
        <w:t xml:space="preserve">2) если имеется подозрение или достаточные основания подозревать, что средства связаны с финансированием:</w:t>
      </w:r>
    </w:p>
    <w:p>
      <w:pPr>
        <w:spacing w:after="60"/>
        <w:ind w:firstLine="567"/>
        <w:jc w:val="both"/>
      </w:pPr>
      <w:r>
        <w:rPr>
          <w:rFonts w:ascii="Arial" w:cs="Arial" w:eastAsia="Arial" w:hAnsi="Arial"/>
          <w:sz w:val="24"/>
          <w:szCs w:val="24"/>
        </w:rPr>
        <w:t xml:space="preserve">- террористов и экстремистов;</w:t>
      </w:r>
    </w:p>
    <w:p>
      <w:pPr>
        <w:spacing w:after="60"/>
        <w:ind w:firstLine="567"/>
        <w:jc w:val="both"/>
      </w:pPr>
      <w:r>
        <w:rPr>
          <w:rFonts w:ascii="Arial" w:cs="Arial" w:eastAsia="Arial" w:hAnsi="Arial"/>
          <w:sz w:val="24"/>
          <w:szCs w:val="24"/>
        </w:rPr>
        <w:t xml:space="preserve">- террористических и экстремистских организаций (групп);</w:t>
      </w:r>
    </w:p>
    <w:p>
      <w:pPr>
        <w:spacing w:after="60"/>
        <w:ind w:firstLine="567"/>
        <w:jc w:val="both"/>
      </w:pPr>
      <w:r>
        <w:rPr>
          <w:rFonts w:ascii="Arial" w:cs="Arial" w:eastAsia="Arial" w:hAnsi="Arial"/>
          <w:sz w:val="24"/>
          <w:szCs w:val="24"/>
        </w:rPr>
        <w:t xml:space="preserve">- террористической и экстремистской деятельности;</w:t>
      </w:r>
    </w:p>
    <w:p>
      <w:pPr>
        <w:spacing w:after="60"/>
        <w:ind w:firstLine="567"/>
        <w:jc w:val="both"/>
      </w:pPr>
      <w:r>
        <w:rPr>
          <w:rFonts w:ascii="Arial" w:cs="Arial" w:eastAsia="Arial" w:hAnsi="Arial"/>
          <w:sz w:val="24"/>
          <w:szCs w:val="24"/>
        </w:rPr>
        <w:t xml:space="preserve">- распространения оружия массового уничтожения;</w:t>
      </w:r>
    </w:p>
    <w:p>
      <w:pPr>
        <w:spacing w:after="60"/>
        <w:ind w:firstLine="567"/>
        <w:jc w:val="both"/>
      </w:pPr>
      <w:r>
        <w:rPr>
          <w:rFonts w:ascii="Arial" w:cs="Arial" w:eastAsia="Arial" w:hAnsi="Arial"/>
          <w:sz w:val="24"/>
          <w:szCs w:val="24"/>
        </w:rPr>
        <w:t xml:space="preserve">3) в случаях, предусмотренных настоящим Законом.</w:t>
      </w:r>
    </w:p>
    <w:p>
      <w:pPr>
        <w:spacing w:after="60"/>
        <w:ind w:firstLine="567"/>
        <w:jc w:val="both"/>
      </w:pPr>
      <w:r>
        <w:rPr>
          <w:rFonts w:ascii="Arial" w:cs="Arial" w:eastAsia="Arial" w:hAnsi="Arial"/>
          <w:sz w:val="24"/>
          <w:szCs w:val="24"/>
        </w:rPr>
        <w:t xml:space="preserve">2. Сообщение о подозрительной операции (сделке), включая попытку совершения подозрительной операции (сделки), должно направляться независимо от суммы совершенной или совершаемой операции (сделки).</w:t>
      </w:r>
    </w:p>
    <w:p>
      <w:pPr>
        <w:spacing w:after="60"/>
        <w:ind w:firstLine="567"/>
        <w:jc w:val="both"/>
      </w:pPr>
      <w:r>
        <w:rPr>
          <w:rFonts w:ascii="Arial" w:cs="Arial" w:eastAsia="Arial" w:hAnsi="Arial"/>
          <w:sz w:val="24"/>
          <w:szCs w:val="24"/>
        </w:rPr>
        <w:t xml:space="preserve">3. Сообщение о подозрительной операции (сделке) предоставляется в орган финансовой разведки в течение пяти часов с момента признания в установленном порядке операции (сделки) подозрительной.</w:t>
      </w:r>
    </w:p>
    <w:p>
      <w:pPr>
        <w:spacing w:after="60"/>
        <w:ind w:firstLine="567"/>
        <w:jc w:val="both"/>
      </w:pPr>
      <w:r>
        <w:rPr>
          <w:rFonts w:ascii="Arial" w:cs="Arial" w:eastAsia="Arial" w:hAnsi="Arial"/>
          <w:sz w:val="24"/>
          <w:szCs w:val="24"/>
        </w:rPr>
        <w:t xml:space="preserve">4. Методические указания по выявлению подозрительных операций (сделок), форма и порядок представления сообщения о подозрительной операции (сделке) утверждаются Правительством Кыргызской Республики.</w:t>
      </w:r>
    </w:p>
    <w:p>
      <w:pPr>
        <w:spacing w:after="60" w:before="200"/>
        <w:ind w:firstLine="567"/>
        <w:jc w:val="left"/>
      </w:pPr>
      <w:r>
        <w:rPr>
          <w:rFonts w:ascii="Arial" w:cs="Arial" w:eastAsia="Arial" w:hAnsi="Arial"/>
          <w:b/>
          <w:bCs/>
          <w:sz w:val="24"/>
          <w:szCs w:val="24"/>
        </w:rPr>
        <w:t xml:space="preserve">Статья 21. Сообщение об операциях (сделках) с физическими или юридическими лицами из высокорискованных государств</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представлять в орган финансовой разведки сообщение об операциях (сделках) с физическими или юридическими лицами из высокорискованных государств (физические или юридические лица, зарегистрированные или действующие в высокорискованных государствах), независимо от суммы совершенной операции (сделки), в соответствии с решением Правительства Кыргызской Республики.</w:t>
      </w:r>
    </w:p>
    <w:p>
      <w:pPr>
        <w:spacing w:after="60"/>
        <w:ind w:firstLine="567"/>
        <w:jc w:val="both"/>
      </w:pPr>
      <w:r>
        <w:rPr>
          <w:rFonts w:ascii="Arial" w:cs="Arial" w:eastAsia="Arial" w:hAnsi="Arial"/>
          <w:sz w:val="24"/>
          <w:szCs w:val="24"/>
        </w:rPr>
        <w:t xml:space="preserve">2. Перечень операций (сделок) с физическими или юридическими лицами из высокорискованных государств, сообщения о которых подлежат представлению в орган финансовой разведки, определяется Правительством Кыргызской Республики по результатам оценки рисков на государственном уровне.</w:t>
      </w:r>
    </w:p>
    <w:p>
      <w:pPr>
        <w:spacing w:after="60"/>
        <w:ind w:firstLine="567"/>
        <w:jc w:val="both"/>
      </w:pPr>
      <w:r>
        <w:rPr>
          <w:rFonts w:ascii="Arial" w:cs="Arial" w:eastAsia="Arial" w:hAnsi="Arial"/>
          <w:sz w:val="24"/>
          <w:szCs w:val="24"/>
        </w:rPr>
        <w:t xml:space="preserve">3. Сообщение об операции (сделке) с физическими или юридическими лицами из высокорискованных государств представляется в орган финансовой разведки в течение двух рабочих дней со дня совершения такой операции (сделки).</w:t>
      </w:r>
    </w:p>
    <w:p>
      <w:pPr>
        <w:spacing w:after="60"/>
        <w:ind w:firstLine="567"/>
        <w:jc w:val="both"/>
      </w:pPr>
      <w:r>
        <w:rPr>
          <w:rFonts w:ascii="Arial" w:cs="Arial" w:eastAsia="Arial" w:hAnsi="Arial"/>
          <w:sz w:val="24"/>
          <w:szCs w:val="24"/>
        </w:rPr>
        <w:t xml:space="preserve">4. Форма и порядок представления сообщения об операции (сделке) с физическими или юридическими лицами из высокорискованных государств, утверждаются Правительством Кыргызской Республики.</w:t>
      </w:r>
    </w:p>
    <w:p>
      <w:pPr>
        <w:spacing w:after="60" w:before="200"/>
        <w:ind w:firstLine="567"/>
        <w:jc w:val="left"/>
      </w:pPr>
      <w:r>
        <w:rPr>
          <w:rFonts w:ascii="Arial" w:cs="Arial" w:eastAsia="Arial" w:hAnsi="Arial"/>
          <w:b/>
          <w:bCs/>
          <w:sz w:val="24"/>
          <w:szCs w:val="24"/>
        </w:rPr>
        <w:t xml:space="preserve">Статья 22. Сообщение об операциях (сделках) с физическими лицами, отбывшими наказание за совершение легализации (отмывания) преступных доходов, террористической и экстремистской деятельности</w:t>
      </w:r>
    </w:p>
    <w:p>
      <w:pPr>
        <w:spacing w:after="60"/>
        <w:ind w:firstLine="567"/>
        <w:jc w:val="both"/>
      </w:pPr>
      <w:r>
        <w:rPr>
          <w:rFonts w:ascii="Arial" w:cs="Arial" w:eastAsia="Arial" w:hAnsi="Arial"/>
          <w:sz w:val="24"/>
          <w:szCs w:val="24"/>
        </w:rPr>
        <w:t xml:space="preserve">1. Операции (сделки), совершенные физическим лицом, отбывшим наказание за совершение легализации (отмывания) преступных доходов, террористической и экстремистской деятельности, а также за финансирование данной деятельности, подлежат обязательному мониторингу со стороны органа финансовой разведки для выявления и предупреждения легализации (отмывания) преступных доходов, террористической и экстремистской деятельности, а также финансирования данной деятельности.</w:t>
      </w:r>
    </w:p>
    <w:p>
      <w:pPr>
        <w:spacing w:after="60"/>
        <w:ind w:firstLine="567"/>
        <w:jc w:val="both"/>
      </w:pPr>
      <w:r>
        <w:rPr>
          <w:rFonts w:ascii="Arial" w:cs="Arial" w:eastAsia="Arial" w:hAnsi="Arial"/>
          <w:sz w:val="24"/>
          <w:szCs w:val="24"/>
        </w:rPr>
        <w:t xml:space="preserve">2. Финансовые учреждения и определенные категории лиц обязаны представить в орган финансовой разведки сообщение об операциях (сделках), совершенных физическим лицом, отбывшим наказание за совершение легализации (отмывания) преступных доходов, террористической и экстремистской деятельности, а также за финансирование данной деятельности, в течение двух рабочих дней со дня совершения такой операции (сделки).</w:t>
      </w:r>
    </w:p>
    <w:p>
      <w:pPr>
        <w:spacing w:after="60"/>
        <w:ind w:firstLine="567"/>
        <w:jc w:val="both"/>
      </w:pPr>
      <w:r>
        <w:rPr>
          <w:rFonts w:ascii="Arial" w:cs="Arial" w:eastAsia="Arial" w:hAnsi="Arial"/>
          <w:sz w:val="24"/>
          <w:szCs w:val="24"/>
        </w:rPr>
        <w:t xml:space="preserve">3. Форма и порядок представления сообщения об операциях (сделках), совершенных физическим лицом, отбывшим наказание за совершение легализации (отмывания) преступных доходов, террористической и экстремистской деятельности, а также за финансирование данной деятельности,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4. Порядок формирования и опубликования Перечня физических лиц, отбывших наказание за совершение легализации (отмывания) преступных доходов, террористической и экстремистской деятельности, а также за финансирование данной деятельности, утверждается Правительством Кыргызской Республики.</w:t>
      </w:r>
    </w:p>
    <w:p>
      <w:pPr>
        <w:spacing w:after="60" w:before="200"/>
        <w:ind w:firstLine="567"/>
        <w:jc w:val="left"/>
      </w:pPr>
      <w:r>
        <w:rPr>
          <w:rFonts w:ascii="Arial" w:cs="Arial" w:eastAsia="Arial" w:hAnsi="Arial"/>
          <w:b/>
          <w:bCs/>
          <w:sz w:val="24"/>
          <w:szCs w:val="24"/>
        </w:rPr>
        <w:t xml:space="preserve">Статья 23. Сообщение об операциях (сделках) с наличными и безналичными денежными средствами</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представлять сообщение об операциях (сделках) с наличными денежными средствами на сумму, равную или превышающую пороговую сумму.</w:t>
      </w:r>
    </w:p>
    <w:p>
      <w:pPr>
        <w:spacing w:after="60"/>
        <w:ind w:firstLine="567"/>
        <w:jc w:val="both"/>
      </w:pPr>
      <w:r>
        <w:rPr>
          <w:rFonts w:ascii="Arial" w:cs="Arial" w:eastAsia="Arial" w:hAnsi="Arial"/>
          <w:sz w:val="24"/>
          <w:szCs w:val="24"/>
        </w:rPr>
        <w:t xml:space="preserve">2. Перечень операций (сделок) с наличными денежными средствами и их пороговая сумма утверждаются Правительством Кыргызской Республики по результатам оценки рисков на государственном уровне.</w:t>
      </w:r>
    </w:p>
    <w:p>
      <w:pPr>
        <w:spacing w:after="60"/>
        <w:ind w:firstLine="567"/>
        <w:jc w:val="both"/>
      </w:pPr>
      <w:r>
        <w:rPr>
          <w:rFonts w:ascii="Arial" w:cs="Arial" w:eastAsia="Arial" w:hAnsi="Arial"/>
          <w:sz w:val="24"/>
          <w:szCs w:val="24"/>
        </w:rPr>
        <w:t xml:space="preserve">3. Сообщение об операции (сделке) с наличными денежными средствами представляется в орган финансовой разведки в течение трех рабочих дней со дня совершения такой операции (сделки).</w:t>
      </w:r>
    </w:p>
    <w:p>
      <w:pPr>
        <w:spacing w:after="60"/>
        <w:ind w:firstLine="567"/>
        <w:jc w:val="both"/>
      </w:pPr>
      <w:r>
        <w:rPr>
          <w:rFonts w:ascii="Arial" w:cs="Arial" w:eastAsia="Arial" w:hAnsi="Arial"/>
          <w:sz w:val="24"/>
          <w:szCs w:val="24"/>
        </w:rPr>
        <w:t xml:space="preserve">4. Информация об операциях (сделках) с безналичными денежными средствами представляется по запросу органа финансовой разведки в течение десяти рабочих дней со дня получения запроса.</w:t>
      </w:r>
    </w:p>
    <w:p>
      <w:pPr>
        <w:spacing w:after="60"/>
        <w:ind w:firstLine="567"/>
        <w:jc w:val="both"/>
      </w:pPr>
      <w:r>
        <w:rPr>
          <w:rFonts w:ascii="Arial" w:cs="Arial" w:eastAsia="Arial" w:hAnsi="Arial"/>
          <w:sz w:val="24"/>
          <w:szCs w:val="24"/>
        </w:rPr>
        <w:t xml:space="preserve">5. Форма и порядок представления сообщения об операции (сделке) с наличными и безналичными денежными средствами утверждаются Правительством Кыргызской Республики.</w:t>
      </w:r>
    </w:p>
    <w:p>
      <w:pPr>
        <w:spacing w:after="200" w:before="200"/>
        <w:jc w:val="center"/>
      </w:pPr>
      <w:r>
        <w:rPr>
          <w:rFonts w:ascii="Arial" w:cs="Arial" w:eastAsia="Arial" w:hAnsi="Arial"/>
          <w:b/>
          <w:bCs/>
          <w:sz w:val="32"/>
          <w:szCs w:val="32"/>
        </w:rPr>
        <w:t xml:space="preserve">Глава 6. Обмен информацией и документами на внутригосударственном уровне</w:t>
      </w:r>
    </w:p>
    <w:p>
      <w:pPr>
        <w:spacing w:after="60" w:before="200"/>
        <w:ind w:firstLine="567"/>
        <w:jc w:val="left"/>
      </w:pPr>
      <w:r>
        <w:rPr>
          <w:rFonts w:ascii="Arial" w:cs="Arial" w:eastAsia="Arial" w:hAnsi="Arial"/>
          <w:b/>
          <w:bCs/>
          <w:sz w:val="24"/>
          <w:szCs w:val="24"/>
        </w:rPr>
        <w:t xml:space="preserve">Статья 24. Порядок обмена информацией и документами</w:t>
      </w:r>
    </w:p>
    <w:p>
      <w:pPr>
        <w:spacing w:after="60"/>
        <w:ind w:firstLine="567"/>
        <w:jc w:val="both"/>
      </w:pPr>
      <w:r>
        <w:rPr>
          <w:rFonts w:ascii="Arial" w:cs="Arial" w:eastAsia="Arial" w:hAnsi="Arial"/>
          <w:sz w:val="24"/>
          <w:szCs w:val="24"/>
        </w:rPr>
        <w:t xml:space="preserve">Правительство Кыргызской Республики:</w:t>
      </w:r>
    </w:p>
    <w:p>
      <w:pPr>
        <w:spacing w:after="60"/>
        <w:ind w:firstLine="567"/>
        <w:jc w:val="both"/>
      </w:pPr>
      <w:r>
        <w:rPr>
          <w:rFonts w:ascii="Arial" w:cs="Arial" w:eastAsia="Arial" w:hAnsi="Arial"/>
          <w:sz w:val="24"/>
          <w:szCs w:val="24"/>
        </w:rPr>
        <w:t xml:space="preserve">1) определяет единые условия для функционирования и использования Единой государственной информационной системы в сфере противодействия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2) устанавливает порядок использования выделенных безопасных и защищенных электронных каналов связи по обмену информацией между органом финансовой разведки и правоохранительными органами, органом национальной безопасности, контролирующими органами, финансовыми учреждениями, определенными категориями лиц;</w:t>
      </w:r>
    </w:p>
    <w:p>
      <w:pPr>
        <w:spacing w:after="60"/>
        <w:ind w:firstLine="567"/>
        <w:jc w:val="both"/>
      </w:pPr>
      <w:r>
        <w:rPr>
          <w:rFonts w:ascii="Arial" w:cs="Arial" w:eastAsia="Arial" w:hAnsi="Arial"/>
          <w:sz w:val="24"/>
          <w:szCs w:val="24"/>
        </w:rPr>
        <w:t xml:space="preserve">3) обеспечивает создание и функционирование механизма информирования о выявленных рисках, взаимодействие и координацию деятельности субъектов, осуществляющих меры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4) определяет перечень субъектов, осуществляющих меры по противодействию финансированию распространения оружия массового уничтожения и устанавливает порядок их взаимодействия в данной сфере;</w:t>
      </w:r>
    </w:p>
    <w:p>
      <w:pPr>
        <w:spacing w:after="60"/>
        <w:ind w:firstLine="567"/>
        <w:jc w:val="both"/>
      </w:pPr>
      <w:r>
        <w:rPr>
          <w:rFonts w:ascii="Arial" w:cs="Arial" w:eastAsia="Arial" w:hAnsi="Arial"/>
          <w:sz w:val="24"/>
          <w:szCs w:val="24"/>
        </w:rPr>
        <w:t xml:space="preserve">5) обеспечивает оперативное информационное сотрудничество и эффективное взаимодействие (координацию) в сфере противодействия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6) утверждает порядок и формы сбора, обработки и хранения статистических и иных данных, необходимых для оценки эффективности системы Кыргызской Республики по противодействию легализации (отмыванию) преступных доходов, финансированию террористической и экстремистской деятельности, финансированию распространения оружия массового уничтожения.</w:t>
      </w:r>
    </w:p>
    <w:p>
      <w:pPr>
        <w:spacing w:after="60" w:before="200"/>
        <w:ind w:firstLine="567"/>
        <w:jc w:val="left"/>
      </w:pPr>
      <w:r>
        <w:rPr>
          <w:rFonts w:ascii="Arial" w:cs="Arial" w:eastAsia="Arial" w:hAnsi="Arial"/>
          <w:b/>
          <w:bCs/>
          <w:sz w:val="24"/>
          <w:szCs w:val="24"/>
        </w:rPr>
        <w:t xml:space="preserve">Статья 25. Декларирование и обмен информацией о перемещении наличных денежных средств или оборотных инструментов на предъявителя</w:t>
      </w:r>
    </w:p>
    <w:p>
      <w:pPr>
        <w:spacing w:after="60"/>
        <w:ind w:firstLine="567"/>
        <w:jc w:val="both"/>
      </w:pPr>
      <w:r>
        <w:rPr>
          <w:rFonts w:ascii="Arial" w:cs="Arial" w:eastAsia="Arial" w:hAnsi="Arial"/>
          <w:sz w:val="24"/>
          <w:szCs w:val="24"/>
        </w:rPr>
        <w:t xml:space="preserve">1.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а также контроль за их перемещением осуществляется в соответствии с законодательством Кыргызской Республики в сфере таможенного дела, международными договорами и актами, принятыми в рамках Евразийского экономического союза.</w:t>
      </w:r>
    </w:p>
    <w:p>
      <w:pPr>
        <w:spacing w:after="60"/>
        <w:ind w:firstLine="567"/>
        <w:jc w:val="both"/>
      </w:pPr>
      <w:r>
        <w:rPr>
          <w:rFonts w:ascii="Arial" w:cs="Arial" w:eastAsia="Arial" w:hAnsi="Arial"/>
          <w:sz w:val="24"/>
          <w:szCs w:val="24"/>
        </w:rPr>
        <w:t xml:space="preserve">2. Информация, полученная по результатам декларирования наличных денежных средств или оборотных инструментов на предъявителя, перемещаемых через таможенную границу Евразийского экономического союза в Кыргызской Республике, должна храниться не менее пяти лет с момента декларирования, а также должна быть доступна органу финансовой разведки, правоохранительным органам и органу национальной безопасности в порядке, установленном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3. Доступ к информации (базе данных) и документам о наличных денежных средствах или оборотных инструментах на предъявителя, перемещаемых через таможенную границу Евразийского экономического союза в Кыргызской Республике, предоставляется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4. Меры по выявлению или отслеживанию незаконного перемещения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принимаются уполномоченными государственными органами в порядке, устанавливаемом Правительством Кыргызской Республики, при условии соблюдения гарантий, направленных на обеспечение надлежащего использования информации, и не создавая каких-либо препятствий для перемещения законных денежных средств или оборотных инструментов на предъявителя.</w:t>
      </w:r>
    </w:p>
    <w:p>
      <w:pPr>
        <w:spacing w:after="200" w:before="200"/>
        <w:jc w:val="center"/>
      </w:pPr>
      <w:r>
        <w:rPr>
          <w:rFonts w:ascii="Arial" w:cs="Arial" w:eastAsia="Arial" w:hAnsi="Arial"/>
          <w:b/>
          <w:bCs/>
          <w:sz w:val="32"/>
          <w:szCs w:val="32"/>
        </w:rPr>
        <w:t xml:space="preserve">Глава 7. Международное сотрудничество</w:t>
      </w:r>
    </w:p>
    <w:p>
      <w:pPr>
        <w:spacing w:after="60" w:before="200"/>
        <w:ind w:firstLine="567"/>
        <w:jc w:val="left"/>
      </w:pPr>
      <w:r>
        <w:rPr>
          <w:rFonts w:ascii="Arial" w:cs="Arial" w:eastAsia="Arial" w:hAnsi="Arial"/>
          <w:b/>
          <w:bCs/>
          <w:sz w:val="24"/>
          <w:szCs w:val="24"/>
        </w:rPr>
        <w:t xml:space="preserve">Статья 26. Общие положения международного сотрудничества</w:t>
      </w:r>
    </w:p>
    <w:p>
      <w:pPr>
        <w:spacing w:after="60"/>
        <w:ind w:firstLine="567"/>
        <w:jc w:val="both"/>
      </w:pPr>
      <w:r>
        <w:rPr>
          <w:rFonts w:ascii="Arial" w:cs="Arial" w:eastAsia="Arial" w:hAnsi="Arial"/>
          <w:sz w:val="24"/>
          <w:szCs w:val="24"/>
        </w:rPr>
        <w:t xml:space="preserve">1. Международное сотрудничество осуществляется в соответствии с нормативными правовыми актами по вопросам международных взаимоотношений и международными договорами Кыргызской Республики либо на принципах взаимности, а также в соответствии с Резолюциями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2. Компетентными органами Кыргызской Республики, осуществляющими международное сотрудничество, являются:</w:t>
      </w:r>
    </w:p>
    <w:p>
      <w:pPr>
        <w:spacing w:after="60"/>
        <w:ind w:firstLine="567"/>
        <w:jc w:val="both"/>
      </w:pPr>
      <w:r>
        <w:rPr>
          <w:rFonts w:ascii="Arial" w:cs="Arial" w:eastAsia="Arial" w:hAnsi="Arial"/>
          <w:sz w:val="24"/>
          <w:szCs w:val="24"/>
        </w:rPr>
        <w:t xml:space="preserve">1) орган финансовой разведки;</w:t>
      </w:r>
    </w:p>
    <w:p>
      <w:pPr>
        <w:spacing w:after="60"/>
        <w:ind w:firstLine="567"/>
        <w:jc w:val="both"/>
      </w:pPr>
      <w:r>
        <w:rPr>
          <w:rFonts w:ascii="Arial" w:cs="Arial" w:eastAsia="Arial" w:hAnsi="Arial"/>
          <w:sz w:val="24"/>
          <w:szCs w:val="24"/>
        </w:rPr>
        <w:t xml:space="preserve">2) контролирующие органы;</w:t>
      </w:r>
    </w:p>
    <w:p>
      <w:pPr>
        <w:spacing w:after="60"/>
        <w:ind w:firstLine="567"/>
        <w:jc w:val="both"/>
      </w:pPr>
      <w:r>
        <w:rPr>
          <w:rFonts w:ascii="Arial" w:cs="Arial" w:eastAsia="Arial" w:hAnsi="Arial"/>
          <w:sz w:val="24"/>
          <w:szCs w:val="24"/>
        </w:rPr>
        <w:t xml:space="preserve">3) правоохранительные органы и орган национальной безопасности;</w:t>
      </w:r>
    </w:p>
    <w:p>
      <w:pPr>
        <w:spacing w:after="60"/>
        <w:ind w:firstLine="567"/>
        <w:jc w:val="both"/>
      </w:pPr>
      <w:r>
        <w:rPr>
          <w:rFonts w:ascii="Arial" w:cs="Arial" w:eastAsia="Arial" w:hAnsi="Arial"/>
          <w:sz w:val="24"/>
          <w:szCs w:val="24"/>
        </w:rPr>
        <w:t xml:space="preserve">4) Генеральная прокуратура Кыргызской Республики;</w:t>
      </w:r>
    </w:p>
    <w:p>
      <w:pPr>
        <w:spacing w:after="60"/>
        <w:ind w:firstLine="567"/>
        <w:jc w:val="both"/>
      </w:pPr>
      <w:r>
        <w:rPr>
          <w:rFonts w:ascii="Arial" w:cs="Arial" w:eastAsia="Arial" w:hAnsi="Arial"/>
          <w:sz w:val="24"/>
          <w:szCs w:val="24"/>
        </w:rPr>
        <w:t xml:space="preserve">5) Судебный департамент при Верховном суде Кыргызской Республики.</w:t>
      </w:r>
    </w:p>
    <w:p>
      <w:pPr>
        <w:spacing w:after="60"/>
        <w:ind w:firstLine="567"/>
        <w:jc w:val="both"/>
      </w:pPr>
      <w:r>
        <w:rPr>
          <w:rFonts w:ascii="Arial" w:cs="Arial" w:eastAsia="Arial" w:hAnsi="Arial"/>
          <w:sz w:val="24"/>
          <w:szCs w:val="24"/>
        </w:rPr>
        <w:t xml:space="preserve">3. Международный запрос компетентных органов Кыргызской Республики оформляется на государственном или официальном языке, а при необходимости - с переводом на английский язык,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Каждый международный запрос компетентного органа Кыргызской Республики должен сопровождаться кратким или полным изложением известной информации, с указанием срока предоставления и цели использования запрашиваемой информации, а также приложением иной информации согласно международным договорам Кыргызской Республики.</w:t>
      </w:r>
    </w:p>
    <w:p>
      <w:pPr>
        <w:spacing w:after="60"/>
        <w:ind w:firstLine="567"/>
        <w:jc w:val="both"/>
      </w:pPr>
      <w:r>
        <w:rPr>
          <w:rFonts w:ascii="Arial" w:cs="Arial" w:eastAsia="Arial" w:hAnsi="Arial"/>
          <w:sz w:val="24"/>
          <w:szCs w:val="24"/>
        </w:rPr>
        <w:t xml:space="preserve">Международные запросы могут поступать и направляются по защищенным электронным каналам связи, определяемым законодательством или международными договорами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Порядок подготовки, направления, исполнения и регистрации международных запросов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Централизованный учет направленных и полученных международных запросов осуществляет орган финансовой разведки.</w:t>
      </w:r>
    </w:p>
    <w:p>
      <w:pPr>
        <w:spacing w:after="60"/>
        <w:ind w:firstLine="567"/>
        <w:jc w:val="both"/>
      </w:pPr>
      <w:r>
        <w:rPr>
          <w:rFonts w:ascii="Arial" w:cs="Arial" w:eastAsia="Arial" w:hAnsi="Arial"/>
          <w:sz w:val="24"/>
          <w:szCs w:val="24"/>
        </w:rPr>
        <w:t xml:space="preserve">В соответствии с запросом органа финансовой разведки компетентные органы Кыргызской Республики обязаны предоставить ему информацию о полученных и отправленных международных запросах.</w:t>
      </w:r>
    </w:p>
    <w:p>
      <w:pPr>
        <w:spacing w:after="60"/>
        <w:ind w:firstLine="567"/>
        <w:jc w:val="both"/>
      </w:pPr>
      <w:r>
        <w:rPr>
          <w:rFonts w:ascii="Arial" w:cs="Arial" w:eastAsia="Arial" w:hAnsi="Arial"/>
          <w:sz w:val="24"/>
          <w:szCs w:val="24"/>
        </w:rPr>
        <w:t xml:space="preserve">4. Компетентные органы Кыргызской Республики, в пределах своей компетенции, предоставляют компетентным органам иностранных государств и международным организациям соответствующую информацию:</w:t>
      </w:r>
    </w:p>
    <w:p>
      <w:pPr>
        <w:spacing w:after="60"/>
        <w:ind w:firstLine="567"/>
        <w:jc w:val="both"/>
      </w:pPr>
      <w:r>
        <w:rPr>
          <w:rFonts w:ascii="Arial" w:cs="Arial" w:eastAsia="Arial" w:hAnsi="Arial"/>
          <w:sz w:val="24"/>
          <w:szCs w:val="24"/>
        </w:rPr>
        <w:t xml:space="preserve">1) при получении международного запроса или по собственной инициативе;</w:t>
      </w:r>
    </w:p>
    <w:p>
      <w:pPr>
        <w:spacing w:after="60"/>
        <w:ind w:firstLine="567"/>
        <w:jc w:val="both"/>
      </w:pPr>
      <w:r>
        <w:rPr>
          <w:rFonts w:ascii="Arial" w:cs="Arial" w:eastAsia="Arial" w:hAnsi="Arial"/>
          <w:sz w:val="24"/>
          <w:szCs w:val="24"/>
        </w:rPr>
        <w:t xml:space="preserve">2) с указанием условия, что предоставляемая информация не будет использована без предварительного согласия компетентного органа Кыргызской Республики, предоставившего информацию, и в целях, не указанных в запросе, кроме случаев, когда компетентный орган Кыргызской Республики предварительно разрешает распространение такой информации или имеет юридические обязательства по раскрытию или сообщению такой информации.</w:t>
      </w:r>
    </w:p>
    <w:p>
      <w:pPr>
        <w:spacing w:after="60"/>
        <w:ind w:firstLine="567"/>
        <w:jc w:val="both"/>
      </w:pPr>
      <w:r>
        <w:rPr>
          <w:rFonts w:ascii="Arial" w:cs="Arial" w:eastAsia="Arial" w:hAnsi="Arial"/>
          <w:sz w:val="24"/>
          <w:szCs w:val="24"/>
        </w:rPr>
        <w:t xml:space="preserve">5. Компетентные органы Кыргызской Республики отказывают в удовлетворении международного запроса по одному из следующих оснований:</w:t>
      </w:r>
    </w:p>
    <w:p>
      <w:pPr>
        <w:spacing w:after="60"/>
        <w:ind w:firstLine="567"/>
        <w:jc w:val="both"/>
      </w:pPr>
      <w:r>
        <w:rPr>
          <w:rFonts w:ascii="Arial" w:cs="Arial" w:eastAsia="Arial" w:hAnsi="Arial"/>
          <w:sz w:val="24"/>
          <w:szCs w:val="24"/>
        </w:rPr>
        <w:t xml:space="preserve">1) если приведенные в международном запросе факты и обстоятельства не связаны с легализацией (отмыванием) преступных доходов, предикатными преступлениями, финансированием террористической деятельности и финансированием распространения оружия массового уничтожения;</w:t>
      </w:r>
    </w:p>
    <w:p>
      <w:pPr>
        <w:spacing w:after="60"/>
        <w:ind w:firstLine="567"/>
        <w:jc w:val="both"/>
      </w:pPr>
      <w:r>
        <w:rPr>
          <w:rFonts w:ascii="Arial" w:cs="Arial" w:eastAsia="Arial" w:hAnsi="Arial"/>
          <w:sz w:val="24"/>
          <w:szCs w:val="24"/>
        </w:rPr>
        <w:t xml:space="preserve">2) если предоставление информации повлияет на ход следствия или судопроизводства в Кыргызской Республике;</w:t>
      </w:r>
    </w:p>
    <w:p>
      <w:pPr>
        <w:spacing w:after="60"/>
        <w:ind w:firstLine="567"/>
        <w:jc w:val="both"/>
      </w:pPr>
      <w:r>
        <w:rPr>
          <w:rFonts w:ascii="Arial" w:cs="Arial" w:eastAsia="Arial" w:hAnsi="Arial"/>
          <w:sz w:val="24"/>
          <w:szCs w:val="24"/>
        </w:rPr>
        <w:t xml:space="preserve">3) если предоставляемая информация наносит ущерб интересам национальной безопасности Кыргызской Республики или противоречит законодательству и международным договорам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4) если компетентный орган иностранного государства не может обеспечить эффективную защиту предоставляемой информации.</w:t>
      </w:r>
    </w:p>
    <w:p>
      <w:pPr>
        <w:spacing w:after="60"/>
        <w:ind w:firstLine="567"/>
        <w:jc w:val="both"/>
      </w:pPr>
      <w:r>
        <w:rPr>
          <w:rFonts w:ascii="Arial" w:cs="Arial" w:eastAsia="Arial" w:hAnsi="Arial"/>
          <w:sz w:val="24"/>
          <w:szCs w:val="24"/>
        </w:rPr>
        <w:t xml:space="preserve">Компетентные органы Кыргызской Республики уведомляют запрашивающий компетентный орган иностранного государства об отказе в исполнении международного запроса с указанием оснований для отказа.</w:t>
      </w:r>
    </w:p>
    <w:p>
      <w:pPr>
        <w:spacing w:after="60"/>
        <w:ind w:firstLine="567"/>
        <w:jc w:val="both"/>
      </w:pPr>
      <w:r>
        <w:rPr>
          <w:rFonts w:ascii="Arial" w:cs="Arial" w:eastAsia="Arial" w:hAnsi="Arial"/>
          <w:sz w:val="24"/>
          <w:szCs w:val="24"/>
        </w:rPr>
        <w:t xml:space="preserve">6. Компетентные органы Кыргызской Республики:</w:t>
      </w:r>
    </w:p>
    <w:p>
      <w:pPr>
        <w:spacing w:after="60"/>
        <w:ind w:firstLine="567"/>
        <w:jc w:val="both"/>
      </w:pPr>
      <w:r>
        <w:rPr>
          <w:rFonts w:ascii="Arial" w:cs="Arial" w:eastAsia="Arial" w:hAnsi="Arial"/>
          <w:sz w:val="24"/>
          <w:szCs w:val="24"/>
        </w:rPr>
        <w:t xml:space="preserve">1) не должны отказывать в предоставлении информации или в исполнении международного запроса, ссылаясь на банковскую, коммерческую, налоговую тайну, за исключением случаев, предусмотренных в настоящей статье;</w:t>
      </w:r>
    </w:p>
    <w:p>
      <w:pPr>
        <w:spacing w:after="60"/>
        <w:ind w:firstLine="567"/>
        <w:jc w:val="both"/>
      </w:pPr>
      <w:r>
        <w:rPr>
          <w:rFonts w:ascii="Arial" w:cs="Arial" w:eastAsia="Arial" w:hAnsi="Arial"/>
          <w:sz w:val="24"/>
          <w:szCs w:val="24"/>
        </w:rPr>
        <w:t xml:space="preserve">2) обязаны в установленном порядке обеспечивать конфиденциальность международных запросов и содержащейся в них информации, а также предоставленной информации. В случае невозможности выполнения требований о соблюдении конфиденциальности, компетентный орган Кыргызской Республики должен незамедлительно уведомить об этом компетентный орган иностранного государства, отправивший международный запрос;</w:t>
      </w:r>
    </w:p>
    <w:p>
      <w:pPr>
        <w:spacing w:after="60"/>
        <w:ind w:firstLine="567"/>
        <w:jc w:val="both"/>
      </w:pPr>
      <w:r>
        <w:rPr>
          <w:rFonts w:ascii="Arial" w:cs="Arial" w:eastAsia="Arial" w:hAnsi="Arial"/>
          <w:sz w:val="24"/>
          <w:szCs w:val="24"/>
        </w:rPr>
        <w:t xml:space="preserve">3) обязаны прилагать усилия для предоставления запрашиваемой информации в целях своевременного и эффективного исполнения международных запросов;</w:t>
      </w:r>
    </w:p>
    <w:p>
      <w:pPr>
        <w:spacing w:after="60"/>
        <w:ind w:firstLine="567"/>
        <w:jc w:val="both"/>
      </w:pPr>
      <w:r>
        <w:rPr>
          <w:rFonts w:ascii="Arial" w:cs="Arial" w:eastAsia="Arial" w:hAnsi="Arial"/>
          <w:sz w:val="24"/>
          <w:szCs w:val="24"/>
        </w:rPr>
        <w:t xml:space="preserve">4) при получении международного запроса обязаны сообщить компетентному органу иностранного государства о порядке использования полученной информации.</w:t>
      </w:r>
    </w:p>
    <w:p>
      <w:pPr>
        <w:spacing w:after="60"/>
        <w:ind w:firstLine="567"/>
        <w:jc w:val="both"/>
      </w:pPr>
      <w:r>
        <w:rPr>
          <w:rFonts w:ascii="Arial" w:cs="Arial" w:eastAsia="Arial" w:hAnsi="Arial"/>
          <w:sz w:val="24"/>
          <w:szCs w:val="24"/>
        </w:rPr>
        <w:t xml:space="preserve">7. Расходы, связанные с исполнением международных запросов, возмещаются в соответствии с законодательством и международными договорами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8. Информация, полученная в ходе международного сотрудничества, используется только в целях, указанных в международном запросе или в ответе на международный запрос.</w:t>
      </w:r>
    </w:p>
    <w:p>
      <w:pPr>
        <w:spacing w:after="60"/>
        <w:ind w:firstLine="567"/>
        <w:jc w:val="both"/>
      </w:pPr>
      <w:r>
        <w:rPr>
          <w:rFonts w:ascii="Arial" w:cs="Arial" w:eastAsia="Arial" w:hAnsi="Arial"/>
          <w:sz w:val="24"/>
          <w:szCs w:val="24"/>
        </w:rPr>
        <w:t xml:space="preserve">Передача этой информации государственным органам или третьим сторонам либо использование данной информации в административных, следственных или судебных целях, не согласованных изначально, требует получения разрешения компетентного органа иностранного государства, предоставившего информацию.</w:t>
      </w:r>
    </w:p>
    <w:p>
      <w:pPr>
        <w:spacing w:after="60"/>
        <w:ind w:firstLine="567"/>
        <w:jc w:val="both"/>
      </w:pPr>
      <w:r>
        <w:rPr>
          <w:rFonts w:ascii="Arial" w:cs="Arial" w:eastAsia="Arial" w:hAnsi="Arial"/>
          <w:sz w:val="24"/>
          <w:szCs w:val="24"/>
        </w:rPr>
        <w:t xml:space="preserve">9. При отсутствии международного договора Кыргызской Республики с иностранным государством, международное сотрудничество осуществляется на принципе взаимности на основании международного запроса компетентного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Компетентный орган Кыргызской Республики, направляя компетентному органу иностранного государства международный запрос по принципу взаимности, в письменном виде гарантирует запрашиваемой стороне рассмотрение в будущем ее международного запроса.</w:t>
      </w:r>
    </w:p>
    <w:p>
      <w:pPr>
        <w:spacing w:after="60"/>
        <w:ind w:firstLine="567"/>
        <w:jc w:val="both"/>
      </w:pPr>
      <w:r>
        <w:rPr>
          <w:rFonts w:ascii="Arial" w:cs="Arial" w:eastAsia="Arial" w:hAnsi="Arial"/>
          <w:sz w:val="24"/>
          <w:szCs w:val="24"/>
        </w:rPr>
        <w:t xml:space="preserve">Компетентный орган Кыргызской Республики рассматривает международный запрос компетентного органа иностранного государства по принципу взаимности лишь при наличии письменной гарантии запрашивающей стороны в принятии и рассмотрении в будущем международного запроса компетентного органа Кыргызской Республики по принципу взаимности.</w:t>
      </w:r>
    </w:p>
    <w:p>
      <w:pPr>
        <w:spacing w:after="60" w:before="200"/>
        <w:ind w:firstLine="567"/>
        <w:jc w:val="left"/>
      </w:pPr>
      <w:r>
        <w:rPr>
          <w:rFonts w:ascii="Arial" w:cs="Arial" w:eastAsia="Arial" w:hAnsi="Arial"/>
          <w:b/>
          <w:bCs/>
          <w:sz w:val="24"/>
          <w:szCs w:val="24"/>
        </w:rPr>
        <w:t xml:space="preserve">Статья 27. Международное сотрудничество органа финансовой разведки</w:t>
      </w:r>
    </w:p>
    <w:p>
      <w:pPr>
        <w:spacing w:after="60"/>
        <w:ind w:firstLine="567"/>
        <w:jc w:val="both"/>
      </w:pPr>
      <w:r>
        <w:rPr>
          <w:rFonts w:ascii="Arial" w:cs="Arial" w:eastAsia="Arial" w:hAnsi="Arial"/>
          <w:sz w:val="24"/>
          <w:szCs w:val="24"/>
        </w:rPr>
        <w:t xml:space="preserve">1. Международное сотрудничество с компетентными органами иностранных государств, в том числе подразделениями финансовой разведки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органа финансовой разведки или которые может получить на территории Кыргызской Республики, за исключением информации или документов, которые не подлежат передаче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2) оказание содействия в выявлении и расследовании легализации (отмывания) преступных доходов и связанных с ней предикатных преступлений, финансирования террористической деятельности и финансирования распространения оружия массового уничтожения, а также выявлении физических или юридических лиц, причастных к данным незаконным деяниям;</w:t>
      </w:r>
    </w:p>
    <w:p>
      <w:pPr>
        <w:spacing w:after="60"/>
        <w:ind w:firstLine="567"/>
        <w:jc w:val="both"/>
      </w:pPr>
      <w:r>
        <w:rPr>
          <w:rFonts w:ascii="Arial" w:cs="Arial" w:eastAsia="Arial" w:hAnsi="Arial"/>
          <w:sz w:val="24"/>
          <w:szCs w:val="24"/>
        </w:rPr>
        <w:t xml:space="preserve">3) направление информации подразделениям финансовой разведки иностранных государств (по собственной инициативе или по запросу) при наличии достаточных оснований (подозрений), свидетельствующих о совершении легализации (отмывания) преступных доходов и связанных с ней предикатных преступлений, финансирования террористической и экстремистской деятельности, финансирования распространения оружия массового уничтожения;</w:t>
      </w:r>
    </w:p>
    <w:p>
      <w:pPr>
        <w:spacing w:after="60"/>
        <w:ind w:firstLine="567"/>
        <w:jc w:val="both"/>
      </w:pPr>
      <w:r>
        <w:rPr>
          <w:rFonts w:ascii="Arial" w:cs="Arial" w:eastAsia="Arial" w:hAnsi="Arial"/>
          <w:sz w:val="24"/>
          <w:szCs w:val="24"/>
        </w:rPr>
        <w:t xml:space="preserve">4) применение целевых финансовых санкций в соответствии с настоящим Законом, Резолюциями Совета Безопасности ООН и международными запросами,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участие в установленных формах международного сотрудничества, предусмотренных настоящим Законом и (или) не запрещенных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ind w:firstLine="567"/>
        <w:jc w:val="both"/>
      </w:pPr>
      <w:r>
        <w:rPr>
          <w:rFonts w:ascii="Arial" w:cs="Arial" w:eastAsia="Arial" w:hAnsi="Arial"/>
          <w:sz w:val="24"/>
          <w:szCs w:val="24"/>
        </w:rPr>
        <w:t xml:space="preserve">6) представление Кыргызской Республики в международных организациях, деятельность которых направлена на противодействие легализации (отмыванию) преступных доходов, финансированию террористической деятельности и финансированию распространения оружия массового уничтожения.</w:t>
      </w:r>
    </w:p>
    <w:p>
      <w:pPr>
        <w:spacing w:after="60"/>
        <w:ind w:firstLine="567"/>
        <w:jc w:val="both"/>
      </w:pPr>
      <w:r>
        <w:rPr>
          <w:rFonts w:ascii="Arial" w:cs="Arial" w:eastAsia="Arial" w:hAnsi="Arial"/>
          <w:sz w:val="24"/>
          <w:szCs w:val="24"/>
        </w:rPr>
        <w:t xml:space="preserve">2. Международное сотрудничество с подразделениями финансовой разведки иностранных государств осуществляется также в соответствии с уставными документами международной группы подразделений финансовой разведки "Эгмонт", вступившими в установленном законом порядке в силу,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28. Международное сотрудничество по вопросам возвращения преступных активов</w:t>
      </w:r>
    </w:p>
    <w:p>
      <w:pPr>
        <w:spacing w:after="60"/>
        <w:ind w:firstLine="567"/>
        <w:jc w:val="both"/>
      </w:pPr>
      <w:r>
        <w:rPr>
          <w:rFonts w:ascii="Arial" w:cs="Arial" w:eastAsia="Arial" w:hAnsi="Arial"/>
          <w:sz w:val="24"/>
          <w:szCs w:val="24"/>
        </w:rPr>
        <w:t xml:space="preserve">1. Средства, выведенные за пределы Кыргызской Республики незаконным (преступным) путем и (или) конфискованные на основании решения суда Кыргызской Республики по уголовному делу о легализации (отмывании) преступных доходов и финансировании террористической деятельности, подлежат возврату в Кыргызскую Республику полностью или частично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 Международное сотрудничество для поиска и замораживания средств, выведенных незаконным (преступным) путем за пределы Кыргызской Республики, осуществляется в порядке, установленном настоящим Законом.</w:t>
      </w:r>
    </w:p>
    <w:p>
      <w:pPr>
        <w:spacing w:after="60"/>
        <w:ind w:firstLine="567"/>
        <w:jc w:val="both"/>
      </w:pPr>
      <w:r>
        <w:rPr>
          <w:rFonts w:ascii="Arial" w:cs="Arial" w:eastAsia="Arial" w:hAnsi="Arial"/>
          <w:sz w:val="24"/>
          <w:szCs w:val="24"/>
        </w:rPr>
        <w:t xml:space="preserve">3. Порядок контроля и изъятия замороженных средств, а также порядок раздела и возвращения замороженных средств определяются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4. Средства, возвращенные в Кыргызскую Республику после возмещения причиненного ущерба потерпевшим, обращаются в доход Кыргызской Республики и учитываются в государственном бюджете Кыргызской Республики.</w:t>
      </w:r>
    </w:p>
    <w:p>
      <w:pPr>
        <w:spacing w:after="60" w:before="200"/>
        <w:ind w:firstLine="567"/>
        <w:jc w:val="left"/>
      </w:pPr>
      <w:r>
        <w:rPr>
          <w:rFonts w:ascii="Arial" w:cs="Arial" w:eastAsia="Arial" w:hAnsi="Arial"/>
          <w:b/>
          <w:bCs/>
          <w:sz w:val="24"/>
          <w:szCs w:val="24"/>
        </w:rPr>
        <w:t xml:space="preserve">Статья 29. Международное сотрудничество по обмену опытом и информацией в сфере регулирования и контроля за деятельностью подконтрольных лиц</w:t>
      </w:r>
    </w:p>
    <w:p>
      <w:pPr>
        <w:spacing w:after="60"/>
        <w:ind w:firstLine="567"/>
        <w:jc w:val="both"/>
      </w:pPr>
      <w:r>
        <w:rPr>
          <w:rFonts w:ascii="Arial" w:cs="Arial" w:eastAsia="Arial" w:hAnsi="Arial"/>
          <w:sz w:val="24"/>
          <w:szCs w:val="24"/>
        </w:rPr>
        <w:t xml:space="preserve">1. Международное сотрудничество с соответствующими контролирующими (надзорными) органами иностранных государств осуществляется путем обмена следующими видами информации:</w:t>
      </w:r>
    </w:p>
    <w:p>
      <w:pPr>
        <w:spacing w:after="60"/>
        <w:ind w:firstLine="567"/>
        <w:jc w:val="both"/>
      </w:pPr>
      <w:r>
        <w:rPr>
          <w:rFonts w:ascii="Arial" w:cs="Arial" w:eastAsia="Arial" w:hAnsi="Arial"/>
          <w:sz w:val="24"/>
          <w:szCs w:val="24"/>
        </w:rPr>
        <w:t xml:space="preserve">1) информация в сфере надзорной (контрольной) деятельности, связанной с реализацией требований законодательства о противодействии легализации (отмыванию) преступных доходов и финансированию террористической деятельности;</w:t>
      </w:r>
    </w:p>
    <w:p>
      <w:pPr>
        <w:spacing w:after="60"/>
        <w:ind w:firstLine="567"/>
        <w:jc w:val="both"/>
      </w:pPr>
      <w:r>
        <w:rPr>
          <w:rFonts w:ascii="Arial" w:cs="Arial" w:eastAsia="Arial" w:hAnsi="Arial"/>
          <w:sz w:val="24"/>
          <w:szCs w:val="24"/>
        </w:rPr>
        <w:t xml:space="preserve">2) информация о подконтрольных лицах, доступная контролирующим органам;</w:t>
      </w:r>
    </w:p>
    <w:p>
      <w:pPr>
        <w:spacing w:after="60"/>
        <w:ind w:firstLine="567"/>
        <w:jc w:val="both"/>
      </w:pPr>
      <w:r>
        <w:rPr>
          <w:rFonts w:ascii="Arial" w:cs="Arial" w:eastAsia="Arial" w:hAnsi="Arial"/>
          <w:sz w:val="24"/>
          <w:szCs w:val="24"/>
        </w:rPr>
        <w:t xml:space="preserve">3) информация о нормативных правовых актах Кыргызской Республики в сфере надзорной (контрольной) деятельности;</w:t>
      </w:r>
    </w:p>
    <w:p>
      <w:pPr>
        <w:spacing w:after="60"/>
        <w:ind w:firstLine="567"/>
        <w:jc w:val="both"/>
      </w:pPr>
      <w:r>
        <w:rPr>
          <w:rFonts w:ascii="Arial" w:cs="Arial" w:eastAsia="Arial" w:hAnsi="Arial"/>
          <w:sz w:val="24"/>
          <w:szCs w:val="24"/>
        </w:rPr>
        <w:t xml:space="preserve">4) информация о деятельности, деловой репутации и бенефициарных собственниках подконтрольных лиц (пруденциальная информация);</w:t>
      </w:r>
    </w:p>
    <w:p>
      <w:pPr>
        <w:spacing w:after="60"/>
        <w:ind w:firstLine="567"/>
        <w:jc w:val="both"/>
      </w:pPr>
      <w:r>
        <w:rPr>
          <w:rFonts w:ascii="Arial" w:cs="Arial" w:eastAsia="Arial" w:hAnsi="Arial"/>
          <w:sz w:val="24"/>
          <w:szCs w:val="24"/>
        </w:rPr>
        <w:t xml:space="preserve">5) информация о программах внутреннего контроля подконтрольных лиц;</w:t>
      </w:r>
    </w:p>
    <w:p>
      <w:pPr>
        <w:spacing w:after="60"/>
        <w:ind w:firstLine="567"/>
        <w:jc w:val="both"/>
      </w:pPr>
      <w:r>
        <w:rPr>
          <w:rFonts w:ascii="Arial" w:cs="Arial" w:eastAsia="Arial" w:hAnsi="Arial"/>
          <w:sz w:val="24"/>
          <w:szCs w:val="24"/>
        </w:rPr>
        <w:t xml:space="preserve">6) информация о надлежащей проверке клиентов, данные о клиентах и бенефициарных собственниках, а также информация о счетах и операциях (сделках);</w:t>
      </w:r>
    </w:p>
    <w:p>
      <w:pPr>
        <w:spacing w:after="60"/>
        <w:ind w:firstLine="567"/>
        <w:jc w:val="both"/>
      </w:pPr>
      <w:r>
        <w:rPr>
          <w:rFonts w:ascii="Arial" w:cs="Arial" w:eastAsia="Arial" w:hAnsi="Arial"/>
          <w:sz w:val="24"/>
          <w:szCs w:val="24"/>
        </w:rPr>
        <w:t xml:space="preserve">7) иная информация согласно международным договорам Кыргызской Республики.</w:t>
      </w:r>
    </w:p>
    <w:p>
      <w:pPr>
        <w:spacing w:after="60"/>
        <w:ind w:firstLine="567"/>
        <w:jc w:val="both"/>
      </w:pPr>
      <w:r>
        <w:rPr>
          <w:rFonts w:ascii="Arial" w:cs="Arial" w:eastAsia="Arial" w:hAnsi="Arial"/>
          <w:sz w:val="24"/>
          <w:szCs w:val="24"/>
        </w:rPr>
        <w:t xml:space="preserve">2. Контролирующие органы вправе проводить проверку деятельности подконтрольных лиц на основании международного запроса контролирующих (надзорных) органов иностранных государств и, при необходимости, содействуют им в целях обеспечения эффективной контрольной (надзорной) деятельности в соответствии с законодательством Кыргызской Республики в сфере противодействия легализации (отмыванию) преступных доходов, финансированию террористической и экстремистской деятельности.</w:t>
      </w:r>
    </w:p>
    <w:p>
      <w:pPr>
        <w:spacing w:after="60" w:before="200"/>
        <w:ind w:firstLine="567"/>
        <w:jc w:val="left"/>
      </w:pPr>
      <w:r>
        <w:rPr>
          <w:rFonts w:ascii="Arial" w:cs="Arial" w:eastAsia="Arial" w:hAnsi="Arial"/>
          <w:b/>
          <w:bCs/>
          <w:sz w:val="24"/>
          <w:szCs w:val="24"/>
        </w:rPr>
        <w:t xml:space="preserve">Статья 30. Международное сотрудничество по обмену иной информацией</w:t>
      </w:r>
    </w:p>
    <w:p>
      <w:pPr>
        <w:spacing w:after="60"/>
        <w:ind w:firstLine="567"/>
        <w:jc w:val="both"/>
      </w:pPr>
      <w:r>
        <w:rPr>
          <w:rFonts w:ascii="Arial" w:cs="Arial" w:eastAsia="Arial" w:hAnsi="Arial"/>
          <w:sz w:val="24"/>
          <w:szCs w:val="24"/>
        </w:rPr>
        <w:t xml:space="preserve">1. Компетентные органы Кыргызской Республики, в пределах своей компетенции, осуществляют международное сотрудничество по вопросам обмена информацией о некоммерческих организациях, причастных к совершению финансирования террористической и экстремистской деятельности, и информацией о бенефициарных собственниках в соответствии с настоящим Законом.</w:t>
      </w:r>
    </w:p>
    <w:p>
      <w:pPr>
        <w:spacing w:after="60"/>
        <w:ind w:firstLine="567"/>
        <w:jc w:val="both"/>
      </w:pPr>
      <w:r>
        <w:rPr>
          <w:rFonts w:ascii="Arial" w:cs="Arial" w:eastAsia="Arial" w:hAnsi="Arial"/>
          <w:sz w:val="24"/>
          <w:szCs w:val="24"/>
        </w:rPr>
        <w:t xml:space="preserve">2. Компетентные органы Кыргызской Республики, в пределах своей компетенции, ведут мониторинг качества ответов компетентных органов иностранных государств на международные запросы о предоставлении информации о бенефициарных собственниках, в том числе на запросы о розыске бенефициарных собственников, проживающих в иностранном государстве.</w:t>
      </w:r>
    </w:p>
    <w:p>
      <w:pPr>
        <w:spacing w:after="60" w:before="200"/>
        <w:ind w:firstLine="567"/>
        <w:jc w:val="left"/>
      </w:pPr>
      <w:r>
        <w:rPr>
          <w:rFonts w:ascii="Arial" w:cs="Arial" w:eastAsia="Arial" w:hAnsi="Arial"/>
          <w:b/>
          <w:bCs/>
          <w:sz w:val="24"/>
          <w:szCs w:val="24"/>
        </w:rPr>
        <w:t xml:space="preserve">Статья 31. Взаимная правовая помощь по вопросам обмена информацией, выполнения следственных и судебных действий</w:t>
      </w:r>
    </w:p>
    <w:p>
      <w:pPr>
        <w:spacing w:after="60"/>
        <w:ind w:firstLine="567"/>
        <w:jc w:val="both"/>
      </w:pPr>
      <w:r>
        <w:rPr>
          <w:rFonts w:ascii="Arial" w:cs="Arial" w:eastAsia="Arial" w:hAnsi="Arial"/>
          <w:sz w:val="24"/>
          <w:szCs w:val="24"/>
        </w:rPr>
        <w:t xml:space="preserve">1. Компетентные органы Кыргызской Республики, в пределах своей компетенции, осуществляют международное сотрудничество на стадиях сбора информации, предварительного расследования, судебного разбирательства и исполнения судебных решений.</w:t>
      </w:r>
    </w:p>
    <w:p>
      <w:pPr>
        <w:spacing w:after="60"/>
        <w:ind w:firstLine="567"/>
        <w:jc w:val="both"/>
      </w:pPr>
      <w:r>
        <w:rPr>
          <w:rFonts w:ascii="Arial" w:cs="Arial" w:eastAsia="Arial" w:hAnsi="Arial"/>
          <w:sz w:val="24"/>
          <w:szCs w:val="24"/>
        </w:rPr>
        <w:t xml:space="preserve">2. Взаимная правовая помощь по вопросам обмена информацией, выполнения следственных и судебных действий по делам, связанным с легализацией (отмыванием) преступных доходов, предикатными преступлениями, финансированием террористической и экстремистской деятельности, осуществляется в соответствии с уголовно-процессуальным законодательством и международными договорами Кыргызской Республики или на принципах взаимности.</w:t>
      </w:r>
    </w:p>
    <w:p>
      <w:pPr>
        <w:spacing w:after="200" w:before="200"/>
        <w:jc w:val="center"/>
      </w:pPr>
      <w:r>
        <w:rPr>
          <w:rFonts w:ascii="Arial" w:cs="Arial" w:eastAsia="Arial" w:hAnsi="Arial"/>
          <w:b/>
          <w:bCs/>
          <w:sz w:val="32"/>
          <w:szCs w:val="32"/>
        </w:rPr>
        <w:t xml:space="preserve">Глава 8. Заключительные положения</w:t>
      </w:r>
    </w:p>
    <w:p>
      <w:pPr>
        <w:spacing w:after="60" w:before="200"/>
        <w:ind w:firstLine="567"/>
        <w:jc w:val="left"/>
      </w:pPr>
      <w:r>
        <w:rPr>
          <w:rFonts w:ascii="Arial" w:cs="Arial" w:eastAsia="Arial" w:hAnsi="Arial"/>
          <w:b/>
          <w:bCs/>
          <w:sz w:val="24"/>
          <w:szCs w:val="24"/>
        </w:rPr>
        <w:t xml:space="preserve">Статья 32. Ответственность и освобождение от ответственности</w:t>
      </w:r>
    </w:p>
    <w:p>
      <w:pPr>
        <w:spacing w:after="60"/>
        <w:ind w:firstLine="567"/>
        <w:jc w:val="both"/>
      </w:pPr>
      <w:r>
        <w:rPr>
          <w:rFonts w:ascii="Arial" w:cs="Arial" w:eastAsia="Arial" w:hAnsi="Arial"/>
          <w:sz w:val="24"/>
          <w:szCs w:val="24"/>
        </w:rPr>
        <w:t xml:space="preserve">1. Физические или юридические лица, виновные в нарушении или ненадлежащем исполнении требований настоящего Закона и нормативных правовых актов, принятых в соответствии с ним, несут уголовную, административную и иную ответственность, предусмотренную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2. Физическое лицо, совершившее легализацию (отмывание) преступных доходов, финансирование террористической и экстремистской деятельности, несет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3. Юридическое лицо, участвовавшее в совершении легализации (отмывания) преступных доходов, финансирования террористической и экстремистской деятельности, несет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4. Финансовые учреждения, определенные категории лиц и их должностные лица (работники) не несут ответственность за ущерб, причиненный физическим и юридическим лицам, в связи с добросовестным исполнением ими обязанностей, предусмотренных настоящим Законом и нормативными правовыми актами, принятыми в соответствии с ним.</w:t>
      </w:r>
    </w:p>
    <w:p>
      <w:pPr>
        <w:spacing w:after="60"/>
        <w:ind w:firstLine="567"/>
        <w:jc w:val="both"/>
      </w:pPr>
      <w:r>
        <w:rPr>
          <w:rFonts w:ascii="Arial" w:cs="Arial" w:eastAsia="Arial" w:hAnsi="Arial"/>
          <w:sz w:val="24"/>
          <w:szCs w:val="24"/>
        </w:rPr>
        <w:t xml:space="preserve">5. Руководство и сотрудники органа финансовой разведки, правоохранительных органов, органа национальной безопасности, контролирующих органов и государственных органов, в том числе бывшие, которые в соответствии с настоящим Законом имеют или имели доступ к конфиденциальной информации, составляющей служебную, банковскую, коммерческую или иную тайну, несут ответственность за незаконное разглашение, использование служебной, коммерческой, банковской, налоговой тайны и тайны связи (в части информации о почтовых переводах денежных средств), а также за злоупотребление служебным положением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Замораживание средств и (или) операций (сделок), отказ в установлении деловых отношений или открытии банковского счета (вклада) либо отказ в проведении операции (сделки), а также приостановление или прекращение деловых отношений, расторжение договора с клиентом и закрытие банковского счета, совершенные в соответствии с требованиями, предусмотренными настоящим Законом и нормативными правовыми актами, принятыми в соответствии с ним, не являются основанием для возникновения гражданско-правовой и иной ответственности.</w:t>
      </w:r>
    </w:p>
    <w:p>
      <w:pPr>
        <w:spacing w:after="60" w:before="200"/>
        <w:ind w:firstLine="567"/>
        <w:jc w:val="left"/>
      </w:pPr>
      <w:r>
        <w:rPr>
          <w:rFonts w:ascii="Arial" w:cs="Arial" w:eastAsia="Arial" w:hAnsi="Arial"/>
          <w:b/>
          <w:bCs/>
          <w:sz w:val="24"/>
          <w:szCs w:val="24"/>
        </w:rPr>
        <w:t xml:space="preserve">Статья 33. Вступление в силу настоящего Закона и механизм его реализации</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его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трехмесячный срок:</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от 31 июля 2006 года № 135 (газета "Эркин Тоо" от 8 августа 2006 года № 58);</w:t>
      </w:r>
    </w:p>
    <w:p>
      <w:pPr>
        <w:spacing w:after="60"/>
        <w:ind w:firstLine="567"/>
        <w:jc w:val="both"/>
      </w:pPr>
      <w:r>
        <w:rPr>
          <w:rFonts w:ascii="Arial" w:cs="Arial" w:eastAsia="Arial" w:hAnsi="Arial"/>
          <w:sz w:val="24"/>
          <w:szCs w:val="24"/>
        </w:rPr>
        <w:t xml:space="preserve">2) Закон Кыргызской Республики "О внесении изменений и дополнений в Закон Кыргызской Республики "О противодействии финансированию терроризма и легализации (отмыванию) доходов, полученных преступным путем" от 2 июня 2009 года № 179 (газета "Эркин Тоо" от 12 июня 2009 года № 45-46);</w:t>
      </w:r>
    </w:p>
    <w:p>
      <w:pPr>
        <w:spacing w:after="60"/>
        <w:ind w:firstLine="567"/>
        <w:jc w:val="both"/>
      </w:pPr>
      <w:r>
        <w:rPr>
          <w:rFonts w:ascii="Arial" w:cs="Arial" w:eastAsia="Arial" w:hAnsi="Arial"/>
          <w:sz w:val="24"/>
          <w:szCs w:val="24"/>
        </w:rPr>
        <w:t xml:space="preserve">3) статью 4 Закона Кыргызской Республики "О внесении изменений и дополнений в некоторые законодательные акты Кыргызской Республики" от 25 июля 2012 года № 123 (газета "Эркин Тоо" от 31 июля 2012 года № 66);</w:t>
      </w:r>
    </w:p>
    <w:p>
      <w:pPr>
        <w:spacing w:after="60"/>
        <w:ind w:firstLine="567"/>
        <w:jc w:val="both"/>
      </w:pPr>
      <w:r>
        <w:rPr>
          <w:rFonts w:ascii="Arial" w:cs="Arial" w:eastAsia="Arial" w:hAnsi="Arial"/>
          <w:sz w:val="24"/>
          <w:szCs w:val="24"/>
        </w:rPr>
        <w:t xml:space="preserve">4) Закон Кыргызской Республики "О внесении дополнений и изменения в Закон Кыргызской Республики "О противодействии финансированию терроризма и легализации (отмыванию) доходов, полученных преступным путем" от 25 декабря 2014 года № 162 (газета "Эркин Тоо" от 9 января 2015 года № 1);</w:t>
      </w:r>
    </w:p>
    <w:p>
      <w:pPr>
        <w:spacing w:after="60"/>
        <w:ind w:firstLine="567"/>
        <w:jc w:val="both"/>
      </w:pPr>
      <w:r>
        <w:rPr>
          <w:rFonts w:ascii="Arial" w:cs="Arial" w:eastAsia="Arial" w:hAnsi="Arial"/>
          <w:sz w:val="24"/>
          <w:szCs w:val="24"/>
        </w:rPr>
        <w:t xml:space="preserve">5) статью 6 Закона Кыргызской Республики "О внесении изменений и дополнений в некоторые законодательные акты Кыргызской Республики" от 8 апреля 2015 года № 74 (газета "Эркин Тоо" от 14 апреля 2015 года № 31);</w:t>
      </w:r>
    </w:p>
    <w:p>
      <w:pPr>
        <w:spacing w:after="60"/>
        <w:ind w:firstLine="567"/>
        <w:jc w:val="both"/>
      </w:pPr>
      <w:r>
        <w:rPr>
          <w:rFonts w:ascii="Arial" w:cs="Arial" w:eastAsia="Arial" w:hAnsi="Arial"/>
          <w:sz w:val="24"/>
          <w:szCs w:val="24"/>
        </w:rPr>
        <w:t xml:space="preserve">6) статью 3 Закона Кыргызской Республики "О внесении дополнений и изменений в некоторые законодательные акты Кыргызской Республики" от 28 июля 2015 года № 200 (газета "Эркин Тоо" от 7 августа 2015 года № 72-73).</w:t>
      </w:r>
    </w:p>
    <w:p>
      <w:pPr>
        <w:spacing w:after="60" w:before="200"/>
        <w:ind w:firstLine="567"/>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e3de4-tsxvndddenymx">
      <w:r>
        <w:rPr>
          <w:rFonts w:ascii="Arial" w:cs="Arial" w:eastAsia="Arial" w:hAnsi="Arial"/>
          <w:color w:val="132D3F"/>
          <w:sz w:val="16"/>
          <w:szCs w:val="16"/>
          <w:u w:val="single"/>
        </w:rPr>
        <w:t xml:space="preserve">dalil.kg/document/98564</w:t>
      </w:r>
    </w:hyperlink>
  </w:p>
  <w:p>
    <w:pPr>
      <w:spacing w:after="0" w:before="40"/>
      <w:jc w:val="center"/>
    </w:pPr>
    <w:hyperlink w:history="1" r:id="rIdfhjyvrpwa7hmirjqb5x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0qkfqc_ocre6uqlfbr8" Type="http://schemas.openxmlformats.org/officeDocument/2006/relationships/hyperlink" Target="https://dalil.kg/document/202913" TargetMode="External"/><Relationship Id="rIdpiilwz8tocudvk16mfgto" Type="http://schemas.openxmlformats.org/officeDocument/2006/relationships/hyperlink" Target="https://dalil.kg/document/98564#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e3de4-tsxvndddenymx" Type="http://schemas.openxmlformats.org/officeDocument/2006/relationships/hyperlink" Target="https://dalil.kg/document/98564" TargetMode="External"/><Relationship Id="rIdfhjyvrpwa7hmirjqb5x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2026-10-05T14:12:36.058Z</dcterms:created>
  <dcterms:modified xsi:type="dcterms:W3CDTF">2026-10-05T14:12:36.058Z</dcterms:modified>
</cp:coreProperties>
</file>

<file path=docProps/custom.xml><?xml version="1.0" encoding="utf-8"?>
<Properties xmlns="http://schemas.openxmlformats.org/officeDocument/2006/custom-properties" xmlns:vt="http://schemas.openxmlformats.org/officeDocument/2006/docPropsVTypes"/>
</file>