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2016 года № 391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актов, регламентирующих расчет размера и порядок предоставления из государственного бюджета субсидий теплоснабжающим предприятиям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t95b9w2a6suwazyrtn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ey3j790ndv4bna_-dik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предоставления из государственного бюджета субсидий теплоснабжающим предприятиям, в соответствии со статьями </w:t>
      </w:r>
      <w:hyperlink w:history="1" r:id="rIdlab_557cwf9klpskmoc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fgsssfhs9zxpbrawfm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jum9wzt0bsmjdizpht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субсидий теплоснабжающим предприятиям из государственного бюджета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bi98oi12zrlsph-jyi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размера субсидий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Теплоснабжающим предприятиям, при составлении отчетности о полученных субсидиях, руководствоваться актами, указанными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 и действует до 31 декабря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oqbu7fyu2ilousbxwt2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</w:t>
      </w:r>
      <w:r>
        <w:rPr>
          <w:rFonts w:ascii="Arial" w:cs="Arial" w:eastAsia="Arial" w:hAnsi="Arial"/>
          <w:sz w:val="24"/>
          <w:szCs w:val="24"/>
        </w:rPr>
        <w:t xml:space="preserve">управление контроля исполнения решений Президента и Кабинета Министров Администрации 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cwrvvnjhhp1phwyejl0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2021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
 предоставления субсидий теплоснабжающим предприятиям из государственного бюджета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определяет: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предоставления субсидий из государственного бюджета теплоснабжающим предприятиям, вырабатывающим и распределяющим тепловую энергию для населения, в целях финансового обеспечения (возмещения) непокрытых убытков, возникающих в результате государственного регулирования тарифов на тепловую энергию, отпускаемую населению для нужд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критерии для предоставления субсидий на покрытие расходов теплоснабжающим предприятиям, предоставляющим населению услуги тепловой энергии по тарифам, не обеспечивающим возмещение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условия предоставления субсидий;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предоставления и возврата субсидий, в случае нарушений условий, установленных при их предоставлении.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Временном порядке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субсидия теплоснабжающему предприятию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выделяемые из государственного бюджета на возмещение разницы между фактическими, экономически обоснованными затратами теплоснабжающих предприятий, вырабатывающих и реализующих тепловую энергию для населения, и отпускным тарифом на тепловую энергию для населения, установленным уполномоченным государственным органом по регулированию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будущих периодов (субсидии, относящиеся к активам)</w:t>
      </w:r>
      <w:r>
        <w:rPr>
          <w:rFonts w:ascii="Arial" w:cs="Arial" w:eastAsia="Arial" w:hAnsi="Arial"/>
          <w:sz w:val="24"/>
          <w:szCs w:val="24"/>
        </w:rPr>
        <w:t xml:space="preserve"> - государственные субсидии на покрытие затрат по приобретению текущих и долгосрочных активов, производимых в предшествующем и отчетном периодах, подлежащих включению в себестоимость продукции в последующие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регулируемые тарифы </w:t>
      </w:r>
      <w:r>
        <w:rPr>
          <w:rFonts w:ascii="Arial" w:cs="Arial" w:eastAsia="Arial" w:hAnsi="Arial"/>
          <w:sz w:val="24"/>
          <w:szCs w:val="24"/>
        </w:rPr>
        <w:t xml:space="preserve">- тарифы на тепловую энергию для нужд отопления и горячего водоснабжения, устанавливаемые для населения уполномоченным государственным органом по регулированию топливно-энергетического комплекса на соответствующий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экономически обоснованные затраты</w:t>
      </w:r>
      <w:r>
        <w:rPr>
          <w:rFonts w:ascii="Arial" w:cs="Arial" w:eastAsia="Arial" w:hAnsi="Arial"/>
          <w:sz w:val="24"/>
          <w:szCs w:val="24"/>
        </w:rPr>
        <w:t xml:space="preserve"> - совокупность затрат в денежном выражении, произведенных в процессе выработки и реализации тепловой энергии, включая налоги и рентабельность, устанавливаемую уполномоченным государственным органом по регулированию топливно-энергетического комплекса, теплоснабжающих предприятий, вырабатывающих и распределяющих тепловую энергию для населения в соответствующем периоде;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 подготовительного периода</w:t>
      </w:r>
      <w:r>
        <w:rPr>
          <w:rFonts w:ascii="Arial" w:cs="Arial" w:eastAsia="Arial" w:hAnsi="Arial"/>
          <w:sz w:val="24"/>
          <w:szCs w:val="24"/>
        </w:rPr>
        <w:t xml:space="preserve"> - затраты, производимые в предшествующем периоде, подлежащие включению в себестоимость продукции в последующие периоды.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критерии предоставления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предоставления субсидий является создание условий для устойчивой работы теплоснабжающих предприятий по бесперебойному и качественному обеспечению населения тепловой энергией для нужд отопления и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Субсидии предоставляются теплоснабжающим предприятиям, вырабатывающим и реализующим тепловую энергию для населения, на безвозмездной и безвозвратной основе, в целях возмещения непокрытых убытков, возникающих в связи с выработкой и реализацией тепловой энергии населению для нужд отопления и горячего водоснабжения по регулируемым тарифам, не обеспечивающим возмещение фактических экономически обоснованных затрат и расходов будущих периодов.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Условия предоставления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Условиями предоставления субсидий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тарифа уполномоченным государственным органом по регулированию топливно-энергетического комплекса на тепловую энергию для населения на нужды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превышение фактически произведенных, экономически обоснованных затрат по выработке и реализации тепловой энергии для населения, с учетом налогов и рентабельности, над регулируемым тарифом на тепловую энергию для нужд отопления и горячего водоснабжения для населения, установленным уполномоченным государственным органом по регулированию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невозмещенных расходов будущих периодов в бухгалтерском балансе теплоснабжающего предприятия,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подготовку и освоение производства (ремонтные работы) к отопительному сезону;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предоплата за газ согласно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сезонный и аварийный запас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запас (резерв) расходных материалов на ремонтные работы и устранение аварийных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неамортизированная стоимость основных средств, принадлежащих теплоснабжающему предприятию, на конец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текущих и долгосрочных активов.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предоставления и возврата субсидии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непокрытых убытков из государственного бюджета осуществляется на основе смет расходов по бюджетным средствам.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Сметой расходов по бюджетным средствам определяется: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(объем) субсидии;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поквартальное распределение размера (объема) субсидии.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Предоставление субсидий теплоснабжающим предприятиям осуществляется по следующим видам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тепловой энергии населению для нужд отопления;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тепловой энергии населению для нужд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субсидий теплоснабжающим предприятиям определяется как разница между фактическими и экономически обоснованными затратами, связанными с выработкой и реализацией тепловой энергии для населения, с учетом налогов и рентабельности, а также, расходов будущих периодов и суммой предъявленных населению платежей за объем полезно отпущенной тепловой энергии по регулируемым тарифам.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Расчет размера причитающейся теплоснабжающему предприятию субсидии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Методикой</w:t>
      </w:r>
      <w:r>
        <w:rPr>
          <w:rFonts w:ascii="Arial" w:cs="Arial" w:eastAsia="Arial" w:hAnsi="Arial"/>
          <w:sz w:val="24"/>
          <w:szCs w:val="24"/>
        </w:rPr>
        <w:t xml:space="preserve"> расчета размера субсидий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 (далее - Методика), и представляется в уполномоченный финансовый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Отчет об использовании предоставленной субсидии составляется теплоснабжающим предприятием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Методикой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данных годового отчета, представленных форм отчетности и анализа показателей финансово-хозяйственной деятельности по итогам финансового года предприятий, вырабатывающих и реализующих тепловую энергию для населения, уполномоченным финансовым органом производится уточнение объема субсидий на текущий финансовый год. Излишек или недофинансирование субсидий в отчетном периоде засчитывается в объем финансирования следующего отчетного периода. Излишек финансирования не подлежит изъятию в доход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нарушений условий использования субсидии теплоснабжающим предприятием, производится корректировка суммы субсидии на будущий период путем уменьшения ее размера на сумму выявленных нарушений.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расчета размера субсидий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определяет порядок формирования отчетов, расчетов, расшифровок, сведений отдельно по каждому теплоснабжающему предприятию, вырабатывающему и распределяющему тепловую энергию.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Основная цель настоящей Методики - обеспечение полного покрытия расходов теплоснабжающих предприятий на выработку и реализацию населению тепловой энергии для нужд отопления и горячего водоснабжения, с учетом предельного уровня рентабельности и расходов будущих периодов.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предоставления субсидий теплоснабжающим предприятиям на выработку и реализацию населению тепловой энергии на нужды отопления и горячего водоснабжения определены в пункте 3 </w:t>
      </w:r>
      <w:r>
        <w:rPr>
          <w:rFonts w:ascii="Arial" w:cs="Arial" w:eastAsia="Arial" w:hAnsi="Arial"/>
          <w:sz w:val="24"/>
          <w:szCs w:val="24"/>
        </w:rPr>
        <w:t xml:space="preserve">Временного порядка</w:t>
      </w:r>
      <w:r>
        <w:rPr>
          <w:rFonts w:ascii="Arial" w:cs="Arial" w:eastAsia="Arial" w:hAnsi="Arial"/>
          <w:sz w:val="24"/>
          <w:szCs w:val="24"/>
        </w:rPr>
        <w:t xml:space="preserve"> предоставления субсидий теплоснабжающим предприятиям из государственного бюджета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Характеристика расходов на выработку и реализацию тепловой энергии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Затраты на выработку и реализацию тепловой энергии включаются в себестоимость тепловой энергии того отчетного периода, к которому они относятся, независимо от времени происхождения и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Затраты, в отношении которых нельзя точно установить к какому отчетному периоду они относятся, а также расходы сезонного характера и расходы периода (косвенные затраты), включаются в затраты на производство согласно утвержденным тарифам.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связи с несовпадением периодов финансовой отчетности (с 1 января по 31 декабря) и отопительного сезона (с 1 октября текущего года по 31 марта следующего года), снижением отпуска тепловой энергии или полным его прекращением в летнее время, обязательным наличием запаса (резерва) расходных материалов и топлива, предоплатой за природный газ согласно договору, капитализацией расходов по основным средствам (по приобретению, техническому перевооружению, реконструкции и капитальным ремонтам) в теплоснабжающих предприятиях возникают расходы будущих периодов. В бухгалтерском учете теплоснабжающих предприятий согласно Международным стандартам финансовой отчетности, принятым в Кыргызской Республике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расходы будущих периодов подлежат включению в себестоимость продукции в периоды получения доходов от приобретенных текущих и долгосрочных активов. До включения данных расходов в себестоимость тепловой энергии, расходы будущих периодов капитализируются в балансе теплоснабжающего предприятия как актив.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расходам будущих периодов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подготовку к отопительному сезону и освоение производства (ремонтные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сезонный запас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запас (резерв) расходных материалов и топлива на устранение аварийных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предоплата за газ согласно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неамортизированная стоимость основных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будущих периодов при выработке и реализации тепловой энергии теплоснабжающими предприятиями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плановую себестоимость - в соответствующий плановый отопительный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фактическую себестоимость - в отчетный период, в котором происходит выработка и реализация тепловой энергии, а не в котором они произошли.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подход учета расходов на выработку и реализацию тепловой энергии обеспечивает пропорционально равномерное, своевременное и полное распределение всех затрат в себестоимости вырабатываемой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Характер формирования себестоимости тепловой энергии на теплоснабжающих предприятиях определяется четким делением затрат на переменные и постоянные.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Переменные затраты - вид затрат, величина которых, в отличие от постоянных затрат, изменяется с изменением объема вырабатываемой и реализуемой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признаком, определяющим переменные затраты, является их исчезновение при остановке выработки и реализации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Постоянные затраты - затраты, которые не меняются с изменением объема выработки и реализации тепловой энергии. Они связаны с постоянными расходами в каждый период времени, то есть зависят не от объема производства, а от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Постоянные и переменные затраты в сумме составляют общие затраты, которые, в свою очередь, подразделяются на два вида себестоимости: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производственная себестоимость;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производственная себестоимость.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Производственная себестоимость представляет собой совокупность прямых затрат на выработку и реализацию тепловой энергии, которые группируются в соответствии с их экономическим содержанием по следующим элементам: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материальные затраты (топливо,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оплату труда рабочих, непосредственно занятых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на социальное страхование рабочих, непосредственно занятых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амортизация основных средств, производственных мощностей;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производственные затраты.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Полная производственная себестоимость представляет собой производственную себестоимость (прямые расходы) плюс доля расходов периода (косвенные расходы) для выработки и реализации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Расходы периода (косвенные затраты) - текущие затраты, которые нельзя проинвентаризировать. Они относятся к периоду, а не к определенному объему производства и не связаны с производственным процессом. Их не учитывают при определении производственной себестоимости продукции. К расходам периода (косвенным затратам)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общехозяйственные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реализации (коммерческие).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Затраты теплоснабжающих предприятий, указанные в пункте 9 настоящей Методики, рассматриваются также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прямые затраты - затраты, которые можно легко и четко связать с производством тепловой энергии (затраты на оплату труда и отчисления на социальное страхование рабочих, непосредственно занятых на производстве, амортизация производственных мощностей, затраты на сырье и основные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периода (косвенные затраты) - затраты, которые невозможно легко и четко связать с производством тепловой энергии и прямо отнести на выработку и реализацию тепловой энергии (расходы на оплату труда и отчисления на социальное страхование вспомогательного и административно-управленческого персонала, амортизация основных средств, прямо не участвующих в производстве тепловой энергии и другие затраты).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периода (косвенные затраты) распределяются по одному из следующих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прямые материальные затраты (сумма прямых затрат);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трудоемкость;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приведенный условный коэффициент;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отпускная цена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распределения расходов периода (косвенные затраты) предприятием определяются самостоятельно и утверждаются приказом руководителя, как минимум, на один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критерии распределения расходов периода (косвенных затрат) применяются как при формировании цен (тарифов), так и при определении фактически сложившихся затрат.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Затраты по выработке и реализации тепловой энергии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прямые расходы на производство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техническое обслуживание (запланированная деятельность по поддержанию работоспособности или исправности оборудования, тепловых сетей при использовании по назначению);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ремонт (комплекс операций по восстановлению исправности или работоспособности объекта и восстановлению ресурса объекта или его составной части);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сушку котлов после ремонта, растопку и горячий резерв;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(технические) потери тепловой энергии в тепловых сетях теплоснабжающих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разогрев тепловых сетей, в том числе и по незапланированной или предусмотренной остановке тепловой сети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аварийные ремонты в тепловых сетях на основании актов и расчетов,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Правилами</w:t>
      </w:r>
      <w:r>
        <w:rPr>
          <w:rFonts w:ascii="Arial" w:cs="Arial" w:eastAsia="Arial" w:hAnsi="Arial"/>
          <w:sz w:val="24"/>
          <w:szCs w:val="24"/>
        </w:rPr>
        <w:t xml:space="preserve"> пользования тепловой энергией; утвержденными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2012 года № 172;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расходы тепловой энергии и горячей воды на собственные нужды котельных;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реализацию тепловой энергии и горячей воды, в том числе затраты на установку приборов учета и их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долю расходов периода (косвенных затрат) (административные, общехозяйственные, цеховые и расходы по реализации);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расходы, то есть расходы, не распределяемые по элементам, которые, по своему характеру, не могут быть прямо отнесены ни к одному из перечисленных видов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ним относятся арендная плата, вознаграждение авторам за рационализаторские предложения и изобретения, отчисления на научно-исследовательские работы, стандартизацию и подготовку кадров; повышение квалификации, освоение новых технологий и расходы на страхование движимого и недвижимого имущества предприятия, учитываемого в составе производственных фондов, курсовые разницы по операциям, произведенным теплоснабжающими предприятиями в иностранной валюте, оплата проезда по маршрутным листам, компенсация за разъездной характер работ, за услуги организации по пожарной и сторожевой охране предприятий, за услуги связи, банков, оплата работ по испытаниям оборудования, лабораторным анализам топлива, за услуги своих обслуживающих хозяйств, такие как стирка спецодежды и ее ремонт, оплата работникам-донорам за дни обследования, сдачи крови и отдыха, предоставляемые после каждого дня сдачи крови, другие затраты, входящие в состав себестоимости производства тепловой энергии и услуг по сбору оплаты за тепловую энергию.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расходы обосновываются расчетами и фактическими затратами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содержанию и эксплуатации оборудования, содержанию производственных цехов, общехозяйственным расходам, по содержанию цехов вспомогательного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налогам (налоги, сборы и обязательные отчисления в соответствии с законодательством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обслуживанию долга (процентные платежи по любому кредиту, за несвоевременную оплату поставщикам за сырье, материалы и оказанные услуги).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Распределение тепловой энергии (Гкал)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Тепловая энергия, выработанная теплоснабжающими предприятиями, используется не только для целей отопления и горячего водоснабжения, но и для целей непроизводственного характера, например: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выработки электроэнергии для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разогрева мазута для организаций, столовых, бань, административных корпусов и других цехов, не участвующих в производственной себестоимости по выработке тепловой энергии для отопления и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на выработку тепловой энергии для целей непроизводственного характера не компенсируются за счет тарифа на выработку и реализацию тепловой энергии для целей отопления и горячего водоснабжения. Их необходимо исключать из производственной себестоимости тепловой энергии для целей отопления и горячего водоснабжения. Данные расходы исключаются из состава производственных затрат на выработку тепловой энергии до того, как затраты будут делиться на расходы по отоплению и горячему водоснабжению для населения и прочих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Тепловая энергия представляет собой специфический товар, транспортировка которого от источника выработки до потребителей сопровождается потерями: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нормативными технологическими (плановыми);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сверхнормативными (фактическими).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учитывать, что нормативные технологические потери признаются неизбежными и компенсируются за счет тарифа на выработку и реализацию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Сверхнормативные потери (величина потерь, превышающая норматив, утвержденный при установлении тарифа на выработку и реализацию тепловой энергии) вычитаются из состава расходов на формирование себестоимости по выработке и реализации тепловой энергии для целей отопления и горячего водоснабжения и относятся на убытки теплоснабжающих предприятий.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формирования отчетов получателями субсидий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Предоставление субсидий теплоснабжающим предприятиям осуществляется на основании отчетов получателей субсидий о фактических объемах, стоимости тепловой энергии и величине непокрытых расходов, связанных с применением тарифов для расчета размера платы за отопление и горячее водоснабжение, предоставляемые населению, и при наличии в балансе расходов будущих периодов.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Отчеты, расчеты, справки составляются теплоснабжающими предприятиями на основании данных 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Сводный отчет, сформированный на основании отчетов всех теплоснабжающих предприятий, представляется получателем субсидии в уполномоченный финансовый орган на ежеквартальной основе и с нарастающим итогом.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Бухгалтерский учет рассматривается как информационная система, целью которой является четкое распределение информации по каждому виду деятельности, по цехам и участкам, как прямо участвующим в производстве продукции, так и косвенно, по видам доходов и прямых, и косвенных затрат, определение и измерение объема выпускаемой и реализуемой продукции и предоставление информации о деятельности потребителям, заинтересованным в данной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Предусматриваются следующие виды отчетности для определения размера субсидии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 об итогах финансово-хозяйственной деятельности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является расшифровкой отчета о совокупном доходе (отчет о прибылях и убытках в разрезе доходов и расходов по видам деятельности) и составляется на основании данных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отчета - определение реального объема доходов и расходов по выработке и реализации тепловой энергии для отопления и горячего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Расшифровка технико-экономических показателей по тепловой энергии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расшифровки - анализ деятельности теплоснабжающего предприятия по выработке и реализации тепловой энергии для отопления и горячего водоснабжения в разрезе котельных по видам топлива, расходов по видам и статьям затрат. Расшифровка состоит из четырех разделов.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 "Производственная программа" составляется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плановых данных формирования тарифов на выработку и реализацию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сведений об объеме выработки и реализации тепловой энергии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 "Доходы от производства и реализации тепловой энергии" составляется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бухгалтерских данных раздела "Абонентский отдел" - Отчет о фактическом потреблении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справки об итогах финансово-хозяйственной деятельности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 "Расходы на производство и реализацию тепловой энергии" составляется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данных бухгалтерского учета - раздела "Себестоимость" - анализ хозяйственной деятельности и отчет о распределении косвенных расходов (административных, коммерческих, общехозяйственных) и оборотно-сальдовой ведомости (оборотного баланса);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расчета определения доли расходов периода (административных, коммерческих, общехозяйственных) по видам вырабатываемой продукции и по категориям потребителей тепловой энергии (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 "Прочие сведения" определяется расчетным путем на основании первых трех разделов данной расшифровки.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субсидии к получению (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определяет размер субсидии к получению теплоснабжающим предприятием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составления расчета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справка об итогах финансово-хозяйственной деятельности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расчет определения доли расходов будущих периодов в части населения (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расшифровка технико-экономических показателей по тепловой энергии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расчет определения доли расходов периода (административных, коммерческих, общехозяйственных) по видам вырабатываемой продукции и по категориям потребителей в части населения (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сведения об объеме выработки и реализации тепловой энергии в разрезе котельных и видов топлива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оборотно-сальдовая ведомость (оборотный баланс) за соответствующий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отчет о финансовом состоянии (баланс) теплоснабжающего предприятия на отчетную дату.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Международных стандартов финансовой отчетности (стандарт 20 "Учет государственных субсидий и раскрытие информации о государственной помощи"), применяемых на территории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в бухгалтерском учете теплоснабжающих предприятий государственная субсидия признается на систематической основе в составе прибыли на протяжении периода, в котором предприятие признает в качестве расходов соответствующие затраты, которые данная субсидия должна компенсировать.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государственной субсидии в составе прибыли на момент получения не соответствует принципу учета по методу начисления.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Субсидии, относящиеся к амортизируемым активам, признаются в качестве доходов на протяжении тех периодов и в той пропорции, в которых начисляется амортизация на данные активы.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Следовательно, полученная субсидия и субсидия, признанная предприятием в качестве дохода, не будут равны между собой. Этот факт и приводит к наличию в балансе предприятия дебетового или кредитового остатка по субсидиям.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определения доли расходов будущих периодов в части населения (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расчет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отчета о финансовом состоянии (баланса)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оборотно-сальдовой ведомости (оборотного баланса);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сведений об объеме выработки и реализации тепловой энергии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Сведения об объеме выработки и реализации тепловой энергии в разрезе котельных и видов топлива формируются на основании сведений об объемах выработанной тепловой энергии в разрезе котельных, по видам топлива и объемам реализации по категориям потребителей (</w:t>
      </w: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составления данных сведений служат показания внутренних учетных регистров котельных (параметры работы, температурные режимы, расход холодной воды, топлива) и нормы расхода топлива и тепловой энергии, предусмотренные нормативными техническими документами при формировании тарифов на тепловую энергию для каждой котельной.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сведения также служат основанием для определения количества использованного топлива.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Расчет определения доли расходов периода (административных, коммерческих, общехозяйственных) по видам вырабатываемой продукции и по категориям потребителей тепловой энергии (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 к настоящей Методике).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теплоснабжающих предприятий, осуществляющих несколько видов деятельности (выработка тепловой и электрической энергии, поставка холодной воды, услуги по канализации), распределение долей расходов периода происходит в два этапа: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разделение расходов периода по видам деятельности (на тепловую энергию, на холодную воду, на канализацию, на электроэнергию);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разделение расходов периода (косвенных затрат) по категориям потребителей тепловой энергии (население и прочие).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распределения расходов периода (косвенных затрат) является наличие расходов теплоснабжающего предприятия и приказа предприятия о выбранных критериях распределения.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Методике расчета размера субсидий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
 об итогах финансово-хозяйственной деятельности по
 ____________________________________________
 (наименование предприятия)
 за _______________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"/>
        <w:gridCol w:w="1647"/>
        <w:gridCol w:w="902"/>
        <w:gridCol w:w="1099"/>
        <w:gridCol w:w="1032"/>
        <w:gridCol w:w="1032"/>
        <w:gridCol w:w="1032"/>
        <w:gridCol w:w="1032"/>
        <w:gridCol w:w="1032"/>
        <w:gridCol w:w="1032"/>
      </w:tblGrid>
      <w:tr>
        <w:tc>
          <w:tcPr>
            <w:tcW w:type="dxa" w:w="3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9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предприятию</w:t>
            </w:r>
          </w:p>
        </w:tc>
        <w:tc>
          <w:tcPr>
            <w:tcW w:type="dxa" w:w="619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Теплоэнергия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Электроэнергия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Холодная вода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Канализация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Техническое обслуживание, отопление и горячее водоснабжение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реализации, всего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реализованной продукции, услуг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прибыль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периода (административные, по реализации, общехозяйственные)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субсидии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субсидии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Прибыль/убыток от операционной деятельности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неоперационные доходы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неоперационные расходы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до уплаты налога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налогу на прибыль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 прибыль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Методике расчета размера субсидий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РАСШИФРОВКА
 технико-экономических показателей по тепловой энергии по
 _______________________________________________________
 (наименование предприятия)
 за ______________________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1"/>
        <w:gridCol w:w="2269"/>
        <w:gridCol w:w="1113"/>
        <w:gridCol w:w="587"/>
        <w:gridCol w:w="587"/>
        <w:gridCol w:w="624"/>
        <w:gridCol w:w="624"/>
        <w:gridCol w:w="624"/>
        <w:gridCol w:w="624"/>
        <w:gridCol w:w="624"/>
        <w:gridCol w:w="624"/>
        <w:gridCol w:w="624"/>
        <w:gridCol w:w="624"/>
      </w:tblGrid>
      <w:tr>
        <w:tc>
          <w:tcPr>
            <w:tcW w:type="dxa" w:w="63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1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174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9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видам топлива: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уголь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мазут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электроэнергия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1. Производственная программа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Теплоэнергии всего: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выработано теплоэнергии собственными силами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получено теплоэнергии со стороны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теплоэнергии на собственные технические нужды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Подано теплоэнергии в сеть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 теплоэнергии на разогрев теплосети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потери теплоэнергии в сети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Сверхнормативные потери теплоэнергии в сети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Аварийные потери по актам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1.7.1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Отпущено теплоэнергии, всего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собственное потребление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выработку электроэнергии на собственные нужды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выработку электроэнергии для реализации на сторону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административные нужды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расходы мазутохранилищ на собственные нужды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расходы мазутохранилищ на сторону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цеха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 столовых, охраны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бани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1.8.2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реализация на сторону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население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бюджетные организации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потребители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Гкал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2. Доходы от производства и реализации тепловой энергии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проданной тепловой энергии в действующих ценах без налогов и субсидий, всего без налогов и субсидий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население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бюджетные организации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потребители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выставленные счета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населению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бюджетным организациям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прочим потребителям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Оплачено всего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население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бюджетные организации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прочие потребители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3. Расходы на производство и реализацию теплоэнергии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расходы на производство и реализацию тепловой энергии для отопления и горячей воды (3.1.4 - 3.1.5)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Производственная себестоимость тепловой энергии, всего: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материальные затраты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сырье и материалы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покупные комплектующие изделия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топливо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электроэнергия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плата за воду на производственные нужды (роялти)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работы и услуги производственного характера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теплоэнергии со стороны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на оплату труда основных рабочих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отчисления на социальное страхование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амортизация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плата за предельно допустимые выбросы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земельный налог, налог на имущество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расходов периода для тепловой энергии (по расчету)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на оплату труда административно-управленческого персонала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отчисление на соц. страхование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амортизация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земельный налог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оплата услуг банка и других сторонних организаций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расходы (командировочные, аренда, абон. служба, охрана)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(НДС), не подлежащий к зачету в части населения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на выработку тепловой энергии (3.1.1 + 3.1.2 + 3.1.3)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не включаемые в себестоимость тепловой энергии для отопления и горячего водоснабжения, в том числе: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производственная себестоимость сверхнормативных потерь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производственная себестоимость тепловой энергии для: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выработки электроэнергии на сторону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хранения мазута на сторону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 столовой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 администрации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 охраны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нужд бани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расходы на выработку тепловой энергии для отопления и горячего водоснабжения (3.1.4 - 3.1.5)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(+), убыток (-) от производства теплоэнергии (2.1 - 3.1)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3.1.8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3.1.9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население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3.1.10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непокрытые расходы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Рентабельность непокрытых расходов (3.1.10 * %)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непокрытые расходы/доходы от субсидий (3.1.10 + 3.1.11)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3.1.13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прибыль (+), убыток (-) (3.1.7 + 3.1.12)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4. Прочие сведения</w:t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выработки 1 Гкал теплоэнергии (3.1.4/1.1)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реализации 1 Гкал теплоэнергии для отопления и горячего водоснабжения (3.1.6/1.8.2)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работающих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Удельный вес доходов в части населения в общей сумме доходов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2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1 сом продукции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Методике расчета размера субсидий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субсидий к получению по
 __________________________________________
 (наименование предприятия)
 за ________________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3408"/>
        <w:gridCol w:w="1336"/>
        <w:gridCol w:w="641"/>
        <w:gridCol w:w="1433"/>
        <w:gridCol w:w="1433"/>
        <w:gridCol w:w="1433"/>
      </w:tblGrid>
      <w:tr>
        <w:tc>
          <w:tcPr>
            <w:tcW w:type="dxa" w:w="4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3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9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Организации</w:t>
            </w:r>
          </w:p>
        </w:tc>
        <w:tc>
          <w:tcPr>
            <w:tcW w:type="dxa" w:w="28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Население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Покрытые расходы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Покрытые расходы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Непокрытые расходы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Выручка от реализации теплоэнергии на сторону без налогов и субсидий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Полная производственная себестоимость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производственные расходы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доля расходов периода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НДС, не принимаемый к зачету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Прибыль/убыток (1 - 2)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Рентабельность непокрытых расходов (3 * %)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непокрытые расходы (3 + 4)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будущих периодов (приложение 4 к настоящей Методике)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мазут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уголь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материалы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подготовительного периода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предоплата за газ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неамортизированная стоимость основных средств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непокрытые расходы (5 + 6)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Профинансировано в текущем году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к получению (7 - 8)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субсидий на 01.01... (по балансу Дт -, Кр +)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Недофинансирование (-), перефинансирование (+) (9 + 10)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34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остаток по балансу на конец отчетного периода (Дт -; Кт +)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Методике расчета размера субсидий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определения доли расходов будущих периодов в части населения по
 ________________________________________________
 (наименование предприятия)
 за ___________________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144"/>
        <w:gridCol w:w="888"/>
        <w:gridCol w:w="2306"/>
        <w:gridCol w:w="1238"/>
        <w:gridCol w:w="1238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актива</w:t>
            </w:r>
          </w:p>
        </w:tc>
        <w:tc>
          <w:tcPr>
            <w:tcW w:type="dxa" w:w="8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23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 конец периода</w:t>
            </w:r>
          </w:p>
        </w:tc>
        <w:tc>
          <w:tcPr>
            <w:tcW w:type="dxa" w:w="24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числе, для населения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подготовительного периода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Неамортизированная стоимость основных средств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Методике расчета размера субсидий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об объеме выработки и реализации тепловой энергии по
 ________________________________________________________
 (наименование предприятия)
 в разрезе котельных и видов топлива за 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"/>
        <w:gridCol w:w="623"/>
        <w:gridCol w:w="470"/>
        <w:gridCol w:w="497"/>
        <w:gridCol w:w="413"/>
        <w:gridCol w:w="574"/>
        <w:gridCol w:w="568"/>
        <w:gridCol w:w="568"/>
        <w:gridCol w:w="568"/>
        <w:gridCol w:w="362"/>
        <w:gridCol w:w="614"/>
        <w:gridCol w:w="614"/>
        <w:gridCol w:w="614"/>
        <w:gridCol w:w="614"/>
        <w:gridCol w:w="352"/>
        <w:gridCol w:w="352"/>
        <w:gridCol w:w="352"/>
        <w:gridCol w:w="352"/>
        <w:gridCol w:w="352"/>
        <w:gridCol w:w="352"/>
        <w:gridCol w:w="385"/>
        <w:gridCol w:w="385"/>
      </w:tblGrid>
      <w:tr>
        <w:tc>
          <w:tcPr>
            <w:tcW w:type="dxa" w:w="1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котельной</w:t>
            </w:r>
          </w:p>
        </w:tc>
        <w:tc>
          <w:tcPr>
            <w:tcW w:type="dxa" w:w="4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котельной</w:t>
            </w:r>
          </w:p>
        </w:tc>
        <w:tc>
          <w:tcPr>
            <w:tcW w:type="dxa" w:w="4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Выработка (Гкал)</w:t>
            </w:r>
          </w:p>
        </w:tc>
        <w:tc>
          <w:tcPr>
            <w:tcW w:type="dxa" w:w="4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Разогрев (Гкал)</w:t>
            </w:r>
          </w:p>
        </w:tc>
        <w:tc>
          <w:tcPr>
            <w:tcW w:type="dxa" w:w="5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собственные нужды (Гкал)</w:t>
            </w:r>
          </w:p>
        </w:tc>
        <w:tc>
          <w:tcPr>
            <w:tcW w:type="dxa" w:w="170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Потери в тепловых сетях</w:t>
            </w:r>
          </w:p>
        </w:tc>
        <w:tc>
          <w:tcPr>
            <w:tcW w:type="dxa" w:w="3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Отпуск, всего (Гкал)</w:t>
            </w:r>
          </w:p>
        </w:tc>
        <w:tc>
          <w:tcPr>
            <w:tcW w:type="dxa" w:w="24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211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 топлива на 1 Гкал (кг, куб.м, квт. час)</w:t>
            </w:r>
          </w:p>
        </w:tc>
        <w:tc>
          <w:tcPr>
            <w:tcW w:type="dxa" w:w="3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топлива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нормативные (Гкал)</w:t>
            </w:r>
          </w:p>
        </w:tc>
        <w:tc>
          <w:tcPr>
            <w:tcW w:type="dxa" w:w="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сверхнормативные (Гкал)</w:t>
            </w:r>
          </w:p>
        </w:tc>
        <w:tc>
          <w:tcPr>
            <w:tcW w:type="dxa" w:w="5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актам (Гкал)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собственное потребление:</w:t>
            </w:r>
          </w:p>
        </w:tc>
        <w:tc>
          <w:tcPr>
            <w:tcW w:type="dxa" w:w="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реализовано, всего (Гкал)</w:t>
            </w:r>
          </w:p>
        </w:tc>
        <w:tc>
          <w:tcPr>
            <w:tcW w:type="dxa" w:w="7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7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7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выработку электроэнергии (Гкал)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разогрев мазута (Гкал)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обогрев административных зданий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отопление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ГВС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отопление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ГВС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отопление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ГВС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Инженер производственно-технического отдела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абонентского отдела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Методике расчета размера субсидий на покрытие убытков,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определения доли расходов периода (административных, коммерческих, общехозяйственных) по видам вырабатываемой продукции и по категориям потребителей тепловой энергии
 по __________________________________________
 (наименование предприятия)
 за ___________________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1380"/>
        <w:gridCol w:w="953"/>
        <w:gridCol w:w="603"/>
        <w:gridCol w:w="702"/>
        <w:gridCol w:w="450"/>
        <w:gridCol w:w="611"/>
        <w:gridCol w:w="389"/>
        <w:gridCol w:w="495"/>
        <w:gridCol w:w="503"/>
        <w:gridCol w:w="556"/>
        <w:gridCol w:w="747"/>
        <w:gridCol w:w="678"/>
        <w:gridCol w:w="617"/>
        <w:gridCol w:w="672"/>
        <w:gridCol w:w="495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расхода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расхода</w:t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Январь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Февраль</w:t>
            </w:r>
          </w:p>
        </w:tc>
        <w:tc>
          <w:tcPr>
            <w:tcW w:type="dxa" w:w="4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Март</w:t>
            </w:r>
          </w:p>
        </w:tc>
        <w:tc>
          <w:tcPr>
            <w:tcW w:type="dxa" w:w="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Апрель</w:t>
            </w:r>
          </w:p>
        </w:tc>
        <w:tc>
          <w:tcPr>
            <w:tcW w:type="dxa" w:w="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Июнь</w:t>
            </w:r>
          </w:p>
        </w:tc>
        <w:tc>
          <w:tcPr>
            <w:tcW w:type="dxa" w:w="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Июль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Сентябрь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Ноябрь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Декабрь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населения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периода без НДС и законсервированных котельных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по теплоэнергии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по населению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НДС, не подлежащий к зачету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Невозмещенные прямые расходы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невозмещенные расходы (2 + 3 + 4)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Рентабельность(5 * %)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субсидии (5 + 6)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Экономист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d_leme6rw2laxkrfj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dalil.kg/document/98606</w:t>
      </w:r>
    </w:hyperlink>
  </w:p>
  <w:p>
    <w:pPr>
      <w:spacing w:after="0" w:before="40"/>
      <w:jc w:val="center"/>
    </w:pPr>
    <w:hyperlink w:history="1" r:id="rIdrfiiucxkz570vnrimxi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95b9w2a6suwazyrtnsi" Type="http://schemas.openxmlformats.org/officeDocument/2006/relationships/hyperlink" Target="https://dalil.kg/document/100256" TargetMode="External"/><Relationship Id="rIdey3j790ndv4bna_-dike9" Type="http://schemas.openxmlformats.org/officeDocument/2006/relationships/hyperlink" Target="https://dalil.kg/document/158812" TargetMode="External"/><Relationship Id="rIdlab_557cwf9klpskmocng" Type="http://schemas.openxmlformats.org/officeDocument/2006/relationships/hyperlink" Target="https://dalil.kg/document/112301#st_13" TargetMode="External"/><Relationship Id="rIdtfgsssfhs9zxpbrawfmis" Type="http://schemas.openxmlformats.org/officeDocument/2006/relationships/hyperlink" Target="https://dalil.kg/document/112301#st_17" TargetMode="External"/><Relationship Id="rIdkjum9wzt0bsmjdizphtah" Type="http://schemas.openxmlformats.org/officeDocument/2006/relationships/hyperlink" Target="https://dalil.kg/document/98606#p1" TargetMode="External"/><Relationship Id="rIdpbi98oi12zrlsph-jyiv2" Type="http://schemas.openxmlformats.org/officeDocument/2006/relationships/hyperlink" Target="https://dalil.kg/document/98606#p2" TargetMode="External"/><Relationship Id="rIdoqbu7fyu2ilousbxwt2vz" Type="http://schemas.openxmlformats.org/officeDocument/2006/relationships/hyperlink" Target="https://dalil.kg/document/158812" TargetMode="External"/><Relationship Id="rIdcwrvvnjhhp1phwyejl0el" Type="http://schemas.openxmlformats.org/officeDocument/2006/relationships/hyperlink" Target="https://dalil.kg/document/1588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d_leme6rw2laxkrfjy_" Type="http://schemas.openxmlformats.org/officeDocument/2006/relationships/hyperlink" Target="https://dalil.kg/document/98606" TargetMode="External"/><Relationship Id="rIdrfiiucxkz570vnrimxi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2026-09-24T15:51:54.259Z</dcterms:created>
  <dcterms:modified xsi:type="dcterms:W3CDTF">2026-09-24T15:51:54.259Z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