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lguqvtplwfmk-rb24ftj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ПРАВИТЕЛЬСТВО КЫРГЫЗСКОЙ РЕСПУБЛИКИ</w:t>
      </w:r>
    </w:p>
    <w:p>
      <w:pPr>
        <w:spacing w:after="480" w:before="200"/>
        <w:jc w:val="center"/>
      </w:pPr>
      <w:r>
        <w:rPr>
          <w:rFonts w:ascii="Arial" w:cs="Arial" w:eastAsia="Arial" w:hAnsi="Arial"/>
          <w:b/>
          <w:bCs/>
          <w:sz w:val="28"/>
          <w:szCs w:val="28"/>
        </w:rPr>
        <w:t xml:space="preserve">ПОСТАНОВЛЕНИЕ</w:t>
      </w:r>
    </w:p>
    <w:p>
      <w:pPr>
        <w:spacing w:after="240"/>
        <w:jc w:val="both"/>
      </w:pPr>
      <w:r>
        <w:rPr>
          <w:rFonts w:ascii="Arial" w:cs="Arial" w:eastAsia="Arial" w:hAnsi="Arial"/>
          <w:sz w:val="24"/>
          <w:szCs w:val="24"/>
        </w:rPr>
        <w:t xml:space="preserve">от 11 апреля 2016 года № 194</w:t>
      </w:r>
    </w:p>
    <w:p>
      <w:pPr>
        <w:spacing w:after="480" w:before="200"/>
        <w:jc w:val="center"/>
      </w:pPr>
      <w:r>
        <w:rPr>
          <w:rFonts w:ascii="Arial" w:cs="Arial" w:eastAsia="Arial" w:hAnsi="Arial"/>
          <w:b/>
          <w:bCs/>
          <w:sz w:val="32"/>
          <w:szCs w:val="32"/>
        </w:rPr>
        <w:t xml:space="preserve">О проекте Закона Кыргызской Республики "О внесении изменений в Закон Кыргызской Республики "О недрах"</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sxfecgddkdtcon7xmzjxs">
        <w:r>
          <w:rPr>
            <w:rFonts w:ascii="Arial" w:cs="Arial" w:eastAsia="Arial" w:hAnsi="Arial"/>
            <w:i/>
            <w:iCs/>
            <w:color w:val="1D4ED8"/>
            <w:sz w:val="24"/>
            <w:szCs w:val="24"/>
            <w:u w:val="single"/>
          </w:rPr>
          <w:t xml:space="preserve">25 ноября 2016 года № 628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Правительство Кыргызской Республики </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Одобрить прилагаемый </w:t>
      </w:r>
      <w:hyperlink w:history="1" r:id="rIdl06vq4duax6ypxvka98tr">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в</w:t>
      </w:r>
      <w:hyperlink w:history="1" r:id="rId0hqelrwhryivnxmeco7g_">
        <w:r>
          <w:rPr>
            <w:rFonts w:ascii="Arial" w:cs="Arial" w:eastAsia="Arial" w:hAnsi="Arial"/>
            <w:color w:val="1D4ED8"/>
            <w:sz w:val="24"/>
            <w:szCs w:val="24"/>
            <w:u w:val="single"/>
          </w:rPr>
          <w:t xml:space="preserve"> Закон</w:t>
        </w:r>
      </w:hyperlink>
      <w:r>
        <w:rPr>
          <w:rFonts w:ascii="Arial" w:cs="Arial" w:eastAsia="Arial" w:hAnsi="Arial"/>
          <w:sz w:val="24"/>
          <w:szCs w:val="24"/>
        </w:rPr>
        <w:t xml:space="preserve"> Кыргызской Республики "О недрах".</w:t>
      </w:r>
    </w:p>
    <w:p>
      <w:pPr>
        <w:spacing w:after="120"/>
        <w:ind w:firstLine="397"/>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ind w:firstLine="397"/>
        <w:jc w:val="both"/>
      </w:pPr>
      <w:r>
        <w:rPr>
          <w:rFonts w:ascii="Arial" w:cs="Arial" w:eastAsia="Arial" w:hAnsi="Arial"/>
          <w:sz w:val="24"/>
          <w:szCs w:val="24"/>
        </w:rPr>
        <w:t xml:space="preserve">3. Назначить председателя Государственного комитета промышленности, энергетики и недропользования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q5ngig7sm3euuzqzsg6he">
        <w:r>
          <w:rPr>
            <w:rFonts w:ascii="Arial" w:cs="Arial" w:eastAsia="Arial" w:hAnsi="Arial"/>
            <w:i/>
            <w:iCs/>
            <w:color w:val="1D4ED8"/>
            <w:sz w:val="24"/>
            <w:szCs w:val="24"/>
            <w:u w:val="single"/>
          </w:rPr>
          <w:t xml:space="preserve">25 ноября 2016 года № 628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Т.Сариев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РЕСПУБЛИКИ</w:t>
      </w:r>
    </w:p>
    <w:p>
      <w:pPr>
        <w:spacing w:after="400" w:before="400"/>
        <w:jc w:val="center"/>
      </w:pPr>
      <w:r>
        <w:rPr>
          <w:rFonts w:ascii="Arial" w:cs="Arial" w:eastAsia="Arial" w:hAnsi="Arial"/>
          <w:b/>
          <w:bCs/>
          <w:sz w:val="32"/>
          <w:szCs w:val="32"/>
        </w:rPr>
        <w:t xml:space="preserve">О внесении изменений в Закон Кыргызской Республики "О недрах"</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Закон Кыргызской Республики "О недрах" (Ведомости Жогорку Кенеша Кыргызской Республики, 2012 г., № 7, ст.2771) следующие изменения:</w:t>
      </w:r>
    </w:p>
    <w:p>
      <w:pPr>
        <w:spacing w:after="60"/>
        <w:ind w:firstLine="567"/>
        <w:jc w:val="both"/>
      </w:pPr>
      <w:r>
        <w:rPr>
          <w:rFonts w:ascii="Arial" w:cs="Arial" w:eastAsia="Arial" w:hAnsi="Arial"/>
          <w:sz w:val="24"/>
          <w:szCs w:val="24"/>
        </w:rPr>
        <w:t xml:space="preserve">1) в статье 4:</w:t>
      </w:r>
    </w:p>
    <w:p>
      <w:pPr>
        <w:spacing w:after="60"/>
        <w:ind w:firstLine="567"/>
        <w:jc w:val="both"/>
      </w:pPr>
      <w:r>
        <w:rPr>
          <w:rFonts w:ascii="Arial" w:cs="Arial" w:eastAsia="Arial" w:hAnsi="Arial"/>
          <w:sz w:val="24"/>
          <w:szCs w:val="24"/>
        </w:rPr>
        <w:t xml:space="preserve">- абзац четырнадцатый признать утратившим силу;</w:t>
      </w:r>
    </w:p>
    <w:p>
      <w:pPr>
        <w:spacing w:after="60"/>
        <w:ind w:firstLine="567"/>
        <w:jc w:val="both"/>
      </w:pPr>
      <w:r>
        <w:rPr>
          <w:rFonts w:ascii="Arial" w:cs="Arial" w:eastAsia="Arial" w:hAnsi="Arial"/>
          <w:sz w:val="24"/>
          <w:szCs w:val="24"/>
        </w:rPr>
        <w:t xml:space="preserve">- в абзаце двадцать четвертом слова "Лицензионные платежи" заменить словами "Платежи за удержание лицензии на право пользования недрами";</w:t>
      </w:r>
    </w:p>
    <w:p>
      <w:pPr>
        <w:spacing w:after="60"/>
        <w:ind w:firstLine="567"/>
        <w:jc w:val="both"/>
      </w:pPr>
      <w:r>
        <w:rPr>
          <w:rFonts w:ascii="Arial" w:cs="Arial" w:eastAsia="Arial" w:hAnsi="Arial"/>
          <w:sz w:val="24"/>
          <w:szCs w:val="24"/>
        </w:rPr>
        <w:t xml:space="preserve">- абзац двадцать седьмой признать утратившим силу;</w:t>
      </w:r>
    </w:p>
    <w:p>
      <w:pPr>
        <w:spacing w:after="60"/>
        <w:ind w:firstLine="567"/>
        <w:jc w:val="both"/>
      </w:pPr>
      <w:r>
        <w:rPr>
          <w:rFonts w:ascii="Arial" w:cs="Arial" w:eastAsia="Arial" w:hAnsi="Arial"/>
          <w:sz w:val="24"/>
          <w:szCs w:val="24"/>
        </w:rPr>
        <w:t xml:space="preserve">- дополнить абзацем тридцать четвертым следующего содержания:</w:t>
      </w:r>
    </w:p>
    <w:p>
      <w:pPr>
        <w:spacing w:after="60"/>
        <w:ind w:firstLine="567"/>
        <w:jc w:val="both"/>
      </w:pPr>
      <w:r>
        <w:rPr>
          <w:rFonts w:ascii="Arial" w:cs="Arial" w:eastAsia="Arial" w:hAnsi="Arial"/>
          <w:sz w:val="24"/>
          <w:szCs w:val="24"/>
        </w:rPr>
        <w:t xml:space="preserve">"Независимая экспертиза - экспертиза технических проектов по недропользованию, проводимая независимым лицом, прошедшего аккредитацию в установленном законодательством порядке.";</w:t>
      </w:r>
    </w:p>
    <w:p>
      <w:pPr>
        <w:spacing w:after="60"/>
        <w:ind w:firstLine="567"/>
        <w:jc w:val="both"/>
      </w:pPr>
      <w:r>
        <w:rPr>
          <w:rFonts w:ascii="Arial" w:cs="Arial" w:eastAsia="Arial" w:hAnsi="Arial"/>
          <w:sz w:val="24"/>
          <w:szCs w:val="24"/>
        </w:rPr>
        <w:t xml:space="preserve">- абзац пятьдесят пятый изложить в следующей редакции:</w:t>
      </w:r>
    </w:p>
    <w:p>
      <w:pPr>
        <w:spacing w:after="60"/>
        <w:ind w:firstLine="567"/>
        <w:jc w:val="both"/>
      </w:pPr>
      <w:r>
        <w:rPr>
          <w:rFonts w:ascii="Arial" w:cs="Arial" w:eastAsia="Arial" w:hAnsi="Arial"/>
          <w:sz w:val="24"/>
          <w:szCs w:val="24"/>
        </w:rPr>
        <w:t xml:space="preserve">"Форс-мажор - обстоятельства непреодолимой силы, препятствующие и осложняющие выполнение условий пользования недрами. Непреодолимая сила - возникновение чрезвычайных и неотвратимых обстоятельств в результате стихийных бедствий, таких, как землетрясения, наводнения или блокады, войны, забастовки, и иных обстоятельств, которые невозможно предусмотреть или предотвратить либо возможно предусмотреть, но невозможно предотвратить. Указанные обстоятельства устанавливаются наличием общеизвестных фактов, публикации в средствах массовой информации и иными способами, не нуждающимися в специальных средствах доказывания.";</w:t>
      </w:r>
    </w:p>
    <w:p>
      <w:pPr>
        <w:spacing w:after="60"/>
        <w:ind w:firstLine="567"/>
        <w:jc w:val="both"/>
      </w:pPr>
      <w:r>
        <w:rPr>
          <w:rFonts w:ascii="Arial" w:cs="Arial" w:eastAsia="Arial" w:hAnsi="Arial"/>
          <w:sz w:val="24"/>
          <w:szCs w:val="24"/>
        </w:rPr>
        <w:t xml:space="preserve">2) пункт 6 части 1 статьи 5 изложить в следующей редакции:</w:t>
      </w:r>
    </w:p>
    <w:p>
      <w:pPr>
        <w:spacing w:after="60"/>
        <w:ind w:firstLine="567"/>
        <w:jc w:val="both"/>
      </w:pPr>
      <w:r>
        <w:rPr>
          <w:rFonts w:ascii="Arial" w:cs="Arial" w:eastAsia="Arial" w:hAnsi="Arial"/>
          <w:sz w:val="24"/>
          <w:szCs w:val="24"/>
        </w:rPr>
        <w:t xml:space="preserve">"6) утверждает Реестр месторождений полезных ископаемых общегосударственного значения, подлежащих выставлению на конкурс;";</w:t>
      </w:r>
    </w:p>
    <w:p>
      <w:pPr>
        <w:spacing w:after="60"/>
        <w:ind w:firstLine="567"/>
        <w:jc w:val="both"/>
      </w:pPr>
      <w:r>
        <w:rPr>
          <w:rFonts w:ascii="Arial" w:cs="Arial" w:eastAsia="Arial" w:hAnsi="Arial"/>
          <w:sz w:val="24"/>
          <w:szCs w:val="24"/>
        </w:rPr>
        <w:t xml:space="preserve">3) статью 15 изложить в следующей редакции:</w:t>
      </w:r>
    </w:p>
    <w:p>
      <w:pPr>
        <w:spacing w:after="60"/>
        <w:ind w:firstLine="567"/>
        <w:jc w:val="both"/>
      </w:pPr>
      <w:r>
        <w:rPr>
          <w:rFonts w:ascii="Arial" w:cs="Arial" w:eastAsia="Arial" w:hAnsi="Arial"/>
          <w:sz w:val="24"/>
          <w:szCs w:val="24"/>
        </w:rPr>
        <w:t xml:space="preserve">"Статья 15. Реестр месторождений полезных ископаемых общегосударственного значения</w:t>
      </w:r>
    </w:p>
    <w:p>
      <w:pPr>
        <w:spacing w:after="60"/>
        <w:ind w:firstLine="567"/>
        <w:jc w:val="both"/>
      </w:pPr>
      <w:r>
        <w:rPr>
          <w:rFonts w:ascii="Arial" w:cs="Arial" w:eastAsia="Arial" w:hAnsi="Arial"/>
          <w:sz w:val="24"/>
          <w:szCs w:val="24"/>
        </w:rPr>
        <w:t xml:space="preserve">1. В целях обеспечения экономических интересов и безопасности государства отдельные месторождения полезных ископаемых относятся к месторождениям полезных ископаемых общегосударственного значения.</w:t>
      </w:r>
    </w:p>
    <w:p>
      <w:pPr>
        <w:spacing w:after="60"/>
        <w:ind w:firstLine="567"/>
        <w:jc w:val="both"/>
      </w:pPr>
      <w:r>
        <w:rPr>
          <w:rFonts w:ascii="Arial" w:cs="Arial" w:eastAsia="Arial" w:hAnsi="Arial"/>
          <w:sz w:val="24"/>
          <w:szCs w:val="24"/>
        </w:rPr>
        <w:t xml:space="preserve">2. Реестр месторождений полезных ископаемых общегосударственного значения утверждается Правительством Кыргызской Республики по представлению уполномоченного государственного органа по реализации государственной политики по недропользованию.</w:t>
      </w:r>
    </w:p>
    <w:p>
      <w:pPr>
        <w:spacing w:after="60"/>
        <w:ind w:firstLine="567"/>
        <w:jc w:val="both"/>
      </w:pPr>
      <w:r>
        <w:rPr>
          <w:rFonts w:ascii="Arial" w:cs="Arial" w:eastAsia="Arial" w:hAnsi="Arial"/>
          <w:sz w:val="24"/>
          <w:szCs w:val="24"/>
        </w:rPr>
        <w:t xml:space="preserve">Реестр в обязательном порядке должен содержать координаты угловых точек месторождений полезных ископаемых общегосударственного значения.";</w:t>
      </w:r>
    </w:p>
    <w:p>
      <w:pPr>
        <w:spacing w:after="60"/>
        <w:ind w:firstLine="567"/>
        <w:jc w:val="both"/>
      </w:pPr>
      <w:r>
        <w:rPr>
          <w:rFonts w:ascii="Arial" w:cs="Arial" w:eastAsia="Arial" w:hAnsi="Arial"/>
          <w:sz w:val="24"/>
          <w:szCs w:val="24"/>
        </w:rPr>
        <w:t xml:space="preserve">4) части 3 и 4 статьи 21 изложить в следующей редакции:</w:t>
      </w:r>
    </w:p>
    <w:p>
      <w:pPr>
        <w:spacing w:after="60"/>
        <w:ind w:firstLine="567"/>
        <w:jc w:val="both"/>
      </w:pPr>
      <w:r>
        <w:rPr>
          <w:rFonts w:ascii="Arial" w:cs="Arial" w:eastAsia="Arial" w:hAnsi="Arial"/>
          <w:sz w:val="24"/>
          <w:szCs w:val="24"/>
        </w:rPr>
        <w:t xml:space="preserve">"3. Иностранные юридические и физические лица вправе участвовать в конкурсах и аукционах по предоставлению прав пользования недрами или подать заявку на получение права пользования недрами по правилу "первой поданной заявки".</w:t>
      </w:r>
    </w:p>
    <w:p>
      <w:pPr>
        <w:spacing w:after="60"/>
        <w:ind w:firstLine="567"/>
        <w:jc w:val="both"/>
      </w:pPr>
      <w:r>
        <w:rPr>
          <w:rFonts w:ascii="Arial" w:cs="Arial" w:eastAsia="Arial" w:hAnsi="Arial"/>
          <w:sz w:val="24"/>
          <w:szCs w:val="24"/>
        </w:rPr>
        <w:t xml:space="preserve">4. Иностранное юридическое и физическое лицо, признанное победителем конкурса или аукциона, либо в пользу которого принято решение о предоставлении права пользования недрами по правилу "первой поданной заявки", обязано создать в Кыргызской Республике дочернее юридическое лицо со 100-процентным долевым участием для оформления на нее лицензии на право пользования недрами.";</w:t>
      </w:r>
    </w:p>
    <w:p>
      <w:pPr>
        <w:spacing w:after="60"/>
        <w:ind w:firstLine="567"/>
        <w:jc w:val="both"/>
      </w:pPr>
      <w:r>
        <w:rPr>
          <w:rFonts w:ascii="Arial" w:cs="Arial" w:eastAsia="Arial" w:hAnsi="Arial"/>
          <w:sz w:val="24"/>
          <w:szCs w:val="24"/>
        </w:rPr>
        <w:t xml:space="preserve">5) статью 21-1 дополнить пунктом 12 следующего содержания:</w:t>
      </w:r>
    </w:p>
    <w:p>
      <w:pPr>
        <w:spacing w:after="60"/>
        <w:ind w:firstLine="567"/>
        <w:jc w:val="both"/>
      </w:pPr>
      <w:r>
        <w:rPr>
          <w:rFonts w:ascii="Arial" w:cs="Arial" w:eastAsia="Arial" w:hAnsi="Arial"/>
          <w:sz w:val="24"/>
          <w:szCs w:val="24"/>
        </w:rPr>
        <w:t xml:space="preserve">"12) ежегодное представление в уполномоченный государственный орган по реализации государственной политики по недропользованию отчетности обо всех налогах и платежах, произведенных пользователем недр на кассовой основе, в соответствии со стандартами ИПДО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6) пункты 1, 2 и 3 части 1 статьи 22 изложить в следующей редакции:</w:t>
      </w:r>
    </w:p>
    <w:p>
      <w:pPr>
        <w:spacing w:after="60"/>
        <w:ind w:firstLine="567"/>
        <w:jc w:val="both"/>
      </w:pPr>
      <w:r>
        <w:rPr>
          <w:rFonts w:ascii="Arial" w:cs="Arial" w:eastAsia="Arial" w:hAnsi="Arial"/>
          <w:sz w:val="24"/>
          <w:szCs w:val="24"/>
        </w:rPr>
        <w:t xml:space="preserve">"1) на геолого-поисковые работы - 3 года с правом последующего однократного продления на 2 года;</w:t>
      </w:r>
    </w:p>
    <w:p>
      <w:pPr>
        <w:spacing w:after="60"/>
        <w:ind w:firstLine="567"/>
        <w:jc w:val="both"/>
      </w:pPr>
      <w:r>
        <w:rPr>
          <w:rFonts w:ascii="Arial" w:cs="Arial" w:eastAsia="Arial" w:hAnsi="Arial"/>
          <w:sz w:val="24"/>
          <w:szCs w:val="24"/>
        </w:rPr>
        <w:t xml:space="preserve">2) на геологоразведочные работы - 4 года с правом последующего однократного продления на 3 года;</w:t>
      </w:r>
    </w:p>
    <w:p>
      <w:pPr>
        <w:spacing w:after="60"/>
        <w:ind w:firstLine="567"/>
        <w:jc w:val="both"/>
      </w:pPr>
      <w:r>
        <w:rPr>
          <w:rFonts w:ascii="Arial" w:cs="Arial" w:eastAsia="Arial" w:hAnsi="Arial"/>
          <w:sz w:val="24"/>
          <w:szCs w:val="24"/>
        </w:rPr>
        <w:t xml:space="preserve">3) на разработку месторождений полезных ископаемых - 20 лет с последующим продлением до истощения запасов полезных ископаемых;";</w:t>
      </w:r>
    </w:p>
    <w:p>
      <w:pPr>
        <w:spacing w:after="60"/>
        <w:ind w:firstLine="567"/>
        <w:jc w:val="both"/>
      </w:pPr>
      <w:r>
        <w:rPr>
          <w:rFonts w:ascii="Arial" w:cs="Arial" w:eastAsia="Arial" w:hAnsi="Arial"/>
          <w:sz w:val="24"/>
          <w:szCs w:val="24"/>
        </w:rPr>
        <w:t xml:space="preserve">7) статью 23 изложить в следующей редакции:</w:t>
      </w:r>
    </w:p>
    <w:p>
      <w:pPr>
        <w:spacing w:after="60"/>
        <w:ind w:firstLine="567"/>
        <w:jc w:val="both"/>
      </w:pPr>
      <w:r>
        <w:rPr>
          <w:rFonts w:ascii="Arial" w:cs="Arial" w:eastAsia="Arial" w:hAnsi="Arial"/>
          <w:sz w:val="24"/>
          <w:szCs w:val="24"/>
        </w:rPr>
        <w:t xml:space="preserve">"Статья 23. Порядок предоставления права пользования недрами</w:t>
      </w:r>
    </w:p>
    <w:p>
      <w:pPr>
        <w:spacing w:after="60"/>
        <w:ind w:firstLine="567"/>
        <w:jc w:val="both"/>
      </w:pPr>
      <w:r>
        <w:rPr>
          <w:rFonts w:ascii="Arial" w:cs="Arial" w:eastAsia="Arial" w:hAnsi="Arial"/>
          <w:sz w:val="24"/>
          <w:szCs w:val="24"/>
        </w:rPr>
        <w:t xml:space="preserve">1. Право пользования недрами может предоставляться путем проведения конкурсов, аукционов и по правилу "первой поданной заявки".</w:t>
      </w:r>
    </w:p>
    <w:p>
      <w:pPr>
        <w:spacing w:after="60"/>
        <w:ind w:firstLine="567"/>
        <w:jc w:val="both"/>
      </w:pPr>
      <w:r>
        <w:rPr>
          <w:rFonts w:ascii="Arial" w:cs="Arial" w:eastAsia="Arial" w:hAnsi="Arial"/>
          <w:sz w:val="24"/>
          <w:szCs w:val="24"/>
        </w:rPr>
        <w:t xml:space="preserve">2. Конкурсы проводятся по месторождениям полезных ископаемых, включенных в Реестр месторождений полезных ископаемых общегосударственного значения по решению Правительства Кыргызской Республики.</w:t>
      </w:r>
    </w:p>
    <w:p>
      <w:pPr>
        <w:spacing w:after="60"/>
        <w:ind w:firstLine="567"/>
        <w:jc w:val="both"/>
      </w:pPr>
      <w:r>
        <w:rPr>
          <w:rFonts w:ascii="Arial" w:cs="Arial" w:eastAsia="Arial" w:hAnsi="Arial"/>
          <w:sz w:val="24"/>
          <w:szCs w:val="24"/>
        </w:rPr>
        <w:t xml:space="preserve">3. Аукционы проводятся по участкам недр, включенным в Реестр аукционных участков недр.</w:t>
      </w:r>
    </w:p>
    <w:p>
      <w:pPr>
        <w:spacing w:after="60"/>
        <w:ind w:firstLine="567"/>
        <w:jc w:val="both"/>
      </w:pPr>
      <w:r>
        <w:rPr>
          <w:rFonts w:ascii="Arial" w:cs="Arial" w:eastAsia="Arial" w:hAnsi="Arial"/>
          <w:sz w:val="24"/>
          <w:szCs w:val="24"/>
        </w:rPr>
        <w:t xml:space="preserve">Реестр аукционных участков недр утверждается уполномоченным государственным органом по реализации государственной политики по недропользованию в соответствии с критериями, установленными Правительством Кыргызской Республики.</w:t>
      </w:r>
    </w:p>
    <w:p>
      <w:pPr>
        <w:spacing w:after="60"/>
        <w:ind w:firstLine="567"/>
        <w:jc w:val="both"/>
      </w:pPr>
      <w:r>
        <w:rPr>
          <w:rFonts w:ascii="Arial" w:cs="Arial" w:eastAsia="Arial" w:hAnsi="Arial"/>
          <w:sz w:val="24"/>
          <w:szCs w:val="24"/>
        </w:rPr>
        <w:t xml:space="preserve">Реестр в обязательном порядке должен содержать координаты угловых точек аукционных объектов.</w:t>
      </w:r>
    </w:p>
    <w:p>
      <w:pPr>
        <w:spacing w:after="60"/>
        <w:ind w:firstLine="567"/>
        <w:jc w:val="both"/>
      </w:pPr>
      <w:r>
        <w:rPr>
          <w:rFonts w:ascii="Arial" w:cs="Arial" w:eastAsia="Arial" w:hAnsi="Arial"/>
          <w:sz w:val="24"/>
          <w:szCs w:val="24"/>
        </w:rPr>
        <w:t xml:space="preserve">4. Право пользования недрами по правилу "первой поданной заявки" предоставляется:</w:t>
      </w:r>
    </w:p>
    <w:p>
      <w:pPr>
        <w:spacing w:after="60"/>
        <w:ind w:firstLine="567"/>
        <w:jc w:val="both"/>
      </w:pPr>
      <w:r>
        <w:rPr>
          <w:rFonts w:ascii="Arial" w:cs="Arial" w:eastAsia="Arial" w:hAnsi="Arial"/>
          <w:sz w:val="24"/>
          <w:szCs w:val="24"/>
        </w:rPr>
        <w:t xml:space="preserve">1) на участки недр, за исключением предоставляемых путем конкурса или аукциона;</w:t>
      </w:r>
    </w:p>
    <w:p>
      <w:pPr>
        <w:spacing w:after="60"/>
        <w:ind w:firstLine="567"/>
        <w:jc w:val="both"/>
      </w:pPr>
      <w:r>
        <w:rPr>
          <w:rFonts w:ascii="Arial" w:cs="Arial" w:eastAsia="Arial" w:hAnsi="Arial"/>
          <w:sz w:val="24"/>
          <w:szCs w:val="24"/>
        </w:rPr>
        <w:t xml:space="preserve">2) на участки недр, если по ним признаны несостоявшимися два аукциона;</w:t>
      </w:r>
    </w:p>
    <w:p>
      <w:pPr>
        <w:spacing w:after="60"/>
        <w:ind w:firstLine="567"/>
        <w:jc w:val="both"/>
      </w:pPr>
      <w:r>
        <w:rPr>
          <w:rFonts w:ascii="Arial" w:cs="Arial" w:eastAsia="Arial" w:hAnsi="Arial"/>
          <w:sz w:val="24"/>
          <w:szCs w:val="24"/>
        </w:rPr>
        <w:t xml:space="preserve">3) на участки недр, не связанные с геологическим изучением недр и разработкой месторождений полезных ископаемых.</w:t>
      </w:r>
    </w:p>
    <w:p>
      <w:pPr>
        <w:spacing w:after="60"/>
        <w:ind w:firstLine="567"/>
        <w:jc w:val="both"/>
      </w:pPr>
      <w:r>
        <w:rPr>
          <w:rFonts w:ascii="Arial" w:cs="Arial" w:eastAsia="Arial" w:hAnsi="Arial"/>
          <w:sz w:val="24"/>
          <w:szCs w:val="24"/>
        </w:rPr>
        <w:t xml:space="preserve">5. В случае, если признаны несостоявшимися два аукциона, право пользования недрами передается по правилу "первой поданной заявки" единственному заявителю.</w:t>
      </w:r>
    </w:p>
    <w:p>
      <w:pPr>
        <w:spacing w:after="60"/>
        <w:ind w:firstLine="567"/>
        <w:jc w:val="both"/>
      </w:pPr>
      <w:r>
        <w:rPr>
          <w:rFonts w:ascii="Arial" w:cs="Arial" w:eastAsia="Arial" w:hAnsi="Arial"/>
          <w:sz w:val="24"/>
          <w:szCs w:val="24"/>
        </w:rPr>
        <w:t xml:space="preserve">6. Порядок предоставления прав пользования недрами на основании концессионных договоров и соглашений о разделе продукции определяется законами Кыргызской Республики "О концессиях и концессионных предприятиях в Кыргызской Республике" и "О соглашениях о разделе продукции при недропользовании".";</w:t>
      </w:r>
    </w:p>
    <w:p>
      <w:pPr>
        <w:spacing w:after="60"/>
        <w:ind w:firstLine="567"/>
        <w:jc w:val="both"/>
      </w:pPr>
      <w:r>
        <w:rPr>
          <w:rFonts w:ascii="Arial" w:cs="Arial" w:eastAsia="Arial" w:hAnsi="Arial"/>
          <w:sz w:val="24"/>
          <w:szCs w:val="24"/>
        </w:rPr>
        <w:t xml:space="preserve">8) в статье 24:</w:t>
      </w:r>
    </w:p>
    <w:p>
      <w:pPr>
        <w:spacing w:after="60"/>
        <w:ind w:firstLine="567"/>
        <w:jc w:val="both"/>
      </w:pPr>
      <w:r>
        <w:rPr>
          <w:rFonts w:ascii="Arial" w:cs="Arial" w:eastAsia="Arial" w:hAnsi="Arial"/>
          <w:sz w:val="24"/>
          <w:szCs w:val="24"/>
        </w:rPr>
        <w:t xml:space="preserve">- в части 1 слово "объекту" заменить словами "месторождению полезных ископаемых";</w:t>
      </w:r>
    </w:p>
    <w:p>
      <w:pPr>
        <w:spacing w:after="60"/>
        <w:ind w:firstLine="567"/>
        <w:jc w:val="both"/>
      </w:pPr>
      <w:r>
        <w:rPr>
          <w:rFonts w:ascii="Arial" w:cs="Arial" w:eastAsia="Arial" w:hAnsi="Arial"/>
          <w:sz w:val="24"/>
          <w:szCs w:val="24"/>
        </w:rPr>
        <w:t xml:space="preserve">- в части 6:</w:t>
      </w:r>
    </w:p>
    <w:p>
      <w:pPr>
        <w:spacing w:after="60"/>
        <w:ind w:firstLine="567"/>
        <w:jc w:val="both"/>
      </w:pPr>
      <w:r>
        <w:rPr>
          <w:rFonts w:ascii="Arial" w:cs="Arial" w:eastAsia="Arial" w:hAnsi="Arial"/>
          <w:sz w:val="24"/>
          <w:szCs w:val="24"/>
        </w:rPr>
        <w:t xml:space="preserve">в пункте 1 слова "на данный объект недр" заменить словами "на данное месторождение полезных ископаемых";</w:t>
      </w:r>
    </w:p>
    <w:p>
      <w:pPr>
        <w:spacing w:after="60"/>
        <w:ind w:firstLine="567"/>
        <w:jc w:val="both"/>
      </w:pPr>
      <w:r>
        <w:rPr>
          <w:rFonts w:ascii="Arial" w:cs="Arial" w:eastAsia="Arial" w:hAnsi="Arial"/>
          <w:sz w:val="24"/>
          <w:szCs w:val="24"/>
        </w:rPr>
        <w:t xml:space="preserve">пункт 2 изложить в следующей редакции:</w:t>
      </w:r>
    </w:p>
    <w:p>
      <w:pPr>
        <w:spacing w:after="60"/>
        <w:ind w:firstLine="567"/>
        <w:jc w:val="both"/>
      </w:pPr>
      <w:r>
        <w:rPr>
          <w:rFonts w:ascii="Arial" w:cs="Arial" w:eastAsia="Arial" w:hAnsi="Arial"/>
          <w:sz w:val="24"/>
          <w:szCs w:val="24"/>
        </w:rPr>
        <w:t xml:space="preserve">"2) об исключении данного объекта недр из числа месторождений полезных ископаемых общегосударственного значения в целях дальнейшего предоставления прав пользования недрами путем проведения аукциона.";</w:t>
      </w:r>
    </w:p>
    <w:p>
      <w:pPr>
        <w:spacing w:after="60"/>
        <w:ind w:firstLine="567"/>
        <w:jc w:val="both"/>
      </w:pPr>
      <w:r>
        <w:rPr>
          <w:rFonts w:ascii="Arial" w:cs="Arial" w:eastAsia="Arial" w:hAnsi="Arial"/>
          <w:sz w:val="24"/>
          <w:szCs w:val="24"/>
        </w:rPr>
        <w:t xml:space="preserve">9) в части 7 статьи 25:</w:t>
      </w:r>
    </w:p>
    <w:p>
      <w:pPr>
        <w:spacing w:after="60"/>
        <w:ind w:firstLine="567"/>
        <w:jc w:val="both"/>
      </w:pPr>
      <w:r>
        <w:rPr>
          <w:rFonts w:ascii="Arial" w:cs="Arial" w:eastAsia="Arial" w:hAnsi="Arial"/>
          <w:sz w:val="24"/>
          <w:szCs w:val="24"/>
        </w:rPr>
        <w:t xml:space="preserve">- в абзаце первом слова "путем прямых переговоров" заменить словами "по правилу "первой поданной заявки";</w:t>
      </w:r>
    </w:p>
    <w:p>
      <w:pPr>
        <w:spacing w:after="60"/>
        <w:ind w:firstLine="567"/>
        <w:jc w:val="both"/>
      </w:pPr>
      <w:r>
        <w:rPr>
          <w:rFonts w:ascii="Arial" w:cs="Arial" w:eastAsia="Arial" w:hAnsi="Arial"/>
          <w:sz w:val="24"/>
          <w:szCs w:val="24"/>
        </w:rPr>
        <w:t xml:space="preserve">- абзац второй признать утратившим силу;</w:t>
      </w:r>
    </w:p>
    <w:p>
      <w:pPr>
        <w:spacing w:after="60"/>
        <w:ind w:firstLine="567"/>
        <w:jc w:val="both"/>
      </w:pPr>
      <w:r>
        <w:rPr>
          <w:rFonts w:ascii="Arial" w:cs="Arial" w:eastAsia="Arial" w:hAnsi="Arial"/>
          <w:sz w:val="24"/>
          <w:szCs w:val="24"/>
        </w:rPr>
        <w:t xml:space="preserve">10) статью 26 изложить в следующей редакции:</w:t>
      </w:r>
    </w:p>
    <w:p>
      <w:pPr>
        <w:spacing w:after="60"/>
        <w:ind w:firstLine="567"/>
        <w:jc w:val="both"/>
      </w:pPr>
      <w:r>
        <w:rPr>
          <w:rFonts w:ascii="Arial" w:cs="Arial" w:eastAsia="Arial" w:hAnsi="Arial"/>
          <w:sz w:val="24"/>
          <w:szCs w:val="24"/>
        </w:rPr>
        <w:t xml:space="preserve">"Статья 26. Порядок предоставления права пользования недрами по правилу "первой поданной заявки"</w:t>
      </w:r>
    </w:p>
    <w:p>
      <w:pPr>
        <w:spacing w:after="60"/>
        <w:ind w:firstLine="567"/>
        <w:jc w:val="both"/>
      </w:pPr>
      <w:r>
        <w:rPr>
          <w:rFonts w:ascii="Arial" w:cs="Arial" w:eastAsia="Arial" w:hAnsi="Arial"/>
          <w:sz w:val="24"/>
          <w:szCs w:val="24"/>
        </w:rPr>
        <w:t xml:space="preserve">1. Предоставление права пользования недрами по правилу "первой поданной заявки" осуществляется уполномоченным государственным органом по реализации государственной политики по недропользованию.</w:t>
      </w:r>
    </w:p>
    <w:p>
      <w:pPr>
        <w:spacing w:after="60"/>
        <w:ind w:firstLine="567"/>
        <w:jc w:val="both"/>
      </w:pPr>
      <w:r>
        <w:rPr>
          <w:rFonts w:ascii="Arial" w:cs="Arial" w:eastAsia="Arial" w:hAnsi="Arial"/>
          <w:sz w:val="24"/>
          <w:szCs w:val="24"/>
        </w:rPr>
        <w:t xml:space="preserve">2. Для получения права пользования недрами по правилу "первой поданной заявки" заявитель подает заявку в уполномоченный государственный орган по реализации государственной политики по недропользованию.</w:t>
      </w:r>
    </w:p>
    <w:p>
      <w:pPr>
        <w:spacing w:after="60"/>
        <w:ind w:firstLine="567"/>
        <w:jc w:val="both"/>
      </w:pPr>
      <w:r>
        <w:rPr>
          <w:rFonts w:ascii="Arial" w:cs="Arial" w:eastAsia="Arial" w:hAnsi="Arial"/>
          <w:sz w:val="24"/>
          <w:szCs w:val="24"/>
        </w:rPr>
        <w:t xml:space="preserve">3. Порядок предоставления пользования недрами по правилу "первой поданной заявки" определяется Правительством Кыргызской Республики.";</w:t>
      </w:r>
    </w:p>
    <w:p>
      <w:pPr>
        <w:spacing w:after="60"/>
        <w:ind w:firstLine="567"/>
        <w:jc w:val="both"/>
      </w:pPr>
      <w:r>
        <w:rPr>
          <w:rFonts w:ascii="Arial" w:cs="Arial" w:eastAsia="Arial" w:hAnsi="Arial"/>
          <w:sz w:val="24"/>
          <w:szCs w:val="24"/>
        </w:rPr>
        <w:t xml:space="preserve">11) в статье 27:</w:t>
      </w:r>
    </w:p>
    <w:p>
      <w:pPr>
        <w:spacing w:after="60"/>
        <w:ind w:firstLine="567"/>
        <w:jc w:val="both"/>
      </w:pPr>
      <w:r>
        <w:rPr>
          <w:rFonts w:ascii="Arial" w:cs="Arial" w:eastAsia="Arial" w:hAnsi="Arial"/>
          <w:sz w:val="24"/>
          <w:szCs w:val="24"/>
        </w:rPr>
        <w:t xml:space="preserve">- наименование статьи после слова "прекращение" дополнить словом "(аннулирование)";</w:t>
      </w:r>
    </w:p>
    <w:p>
      <w:pPr>
        <w:spacing w:after="60"/>
        <w:ind w:firstLine="567"/>
        <w:jc w:val="both"/>
      </w:pPr>
      <w:r>
        <w:rPr>
          <w:rFonts w:ascii="Arial" w:cs="Arial" w:eastAsia="Arial" w:hAnsi="Arial"/>
          <w:sz w:val="24"/>
          <w:szCs w:val="24"/>
        </w:rPr>
        <w:t xml:space="preserve">- в части 1:</w:t>
      </w:r>
    </w:p>
    <w:p>
      <w:pPr>
        <w:spacing w:after="60"/>
        <w:ind w:firstLine="567"/>
        <w:jc w:val="both"/>
      </w:pPr>
      <w:r>
        <w:rPr>
          <w:rFonts w:ascii="Arial" w:cs="Arial" w:eastAsia="Arial" w:hAnsi="Arial"/>
          <w:sz w:val="24"/>
          <w:szCs w:val="24"/>
        </w:rPr>
        <w:t xml:space="preserve">пункт 1 изложить в следующей редакции:</w:t>
      </w:r>
    </w:p>
    <w:p>
      <w:pPr>
        <w:spacing w:after="60"/>
        <w:ind w:firstLine="567"/>
        <w:jc w:val="both"/>
      </w:pPr>
      <w:r>
        <w:rPr>
          <w:rFonts w:ascii="Arial" w:cs="Arial" w:eastAsia="Arial" w:hAnsi="Arial"/>
          <w:sz w:val="24"/>
          <w:szCs w:val="24"/>
        </w:rPr>
        <w:t xml:space="preserve">"1) нарушения требований охраны недр, экологической и промышленной безопасности, установленных законодательством Кыргызской Республики, создающие угрозу здоровью и безопасности работников и населения, а также потери запасов полезных ископаемых;";</w:t>
      </w:r>
    </w:p>
    <w:p>
      <w:pPr>
        <w:spacing w:after="60"/>
        <w:ind w:firstLine="567"/>
        <w:jc w:val="both"/>
      </w:pPr>
      <w:r>
        <w:rPr>
          <w:rFonts w:ascii="Arial" w:cs="Arial" w:eastAsia="Arial" w:hAnsi="Arial"/>
          <w:sz w:val="24"/>
          <w:szCs w:val="24"/>
        </w:rPr>
        <w:t xml:space="preserve">пункт 5 признать утратившим силу;</w:t>
      </w:r>
    </w:p>
    <w:p>
      <w:pPr>
        <w:spacing w:after="60"/>
        <w:ind w:firstLine="567"/>
        <w:jc w:val="both"/>
      </w:pPr>
      <w:r>
        <w:rPr>
          <w:rFonts w:ascii="Arial" w:cs="Arial" w:eastAsia="Arial" w:hAnsi="Arial"/>
          <w:sz w:val="24"/>
          <w:szCs w:val="24"/>
        </w:rPr>
        <w:t xml:space="preserve">пункт 6 изложить в следующей редакции:</w:t>
      </w:r>
    </w:p>
    <w:p>
      <w:pPr>
        <w:spacing w:after="60"/>
        <w:ind w:firstLine="567"/>
        <w:jc w:val="both"/>
      </w:pPr>
      <w:r>
        <w:rPr>
          <w:rFonts w:ascii="Arial" w:cs="Arial" w:eastAsia="Arial" w:hAnsi="Arial"/>
          <w:sz w:val="24"/>
          <w:szCs w:val="24"/>
        </w:rPr>
        <w:t xml:space="preserve">"6) нарушения сроков оплаты бонуса и (или) платежа за удержание лицензии на право пользования недрами и (или) неисполнения обязательства пользователем недр, предусмотренного законодательством Кыргызской Республики, сведений о точных границах и площади айылных аймаков, входящих в лицензионные площади.";</w:t>
      </w:r>
    </w:p>
    <w:p>
      <w:pPr>
        <w:spacing w:after="60"/>
        <w:ind w:firstLine="567"/>
        <w:jc w:val="both"/>
      </w:pPr>
      <w:r>
        <w:rPr>
          <w:rFonts w:ascii="Arial" w:cs="Arial" w:eastAsia="Arial" w:hAnsi="Arial"/>
          <w:sz w:val="24"/>
          <w:szCs w:val="24"/>
        </w:rPr>
        <w:t xml:space="preserve">- дополнить абзацем восьмым следующего содержания:</w:t>
      </w:r>
    </w:p>
    <w:p>
      <w:pPr>
        <w:spacing w:after="60"/>
        <w:ind w:firstLine="567"/>
        <w:jc w:val="both"/>
      </w:pPr>
      <w:r>
        <w:rPr>
          <w:rFonts w:ascii="Arial" w:cs="Arial" w:eastAsia="Arial" w:hAnsi="Arial"/>
          <w:sz w:val="24"/>
          <w:szCs w:val="24"/>
        </w:rPr>
        <w:t xml:space="preserve">"Право пользования недрами объектов, включенных в Реестр месторождений полезных ископаемых общегосударственного значения, распределяемых по конкурсу, приостанавливается уполномоченным органом по реализации государственной политики по недропользованию на три месяца в случае невыполнения лицензиатом условий социального пакета.";</w:t>
      </w:r>
    </w:p>
    <w:p>
      <w:pPr>
        <w:spacing w:after="60"/>
        <w:ind w:firstLine="567"/>
        <w:jc w:val="both"/>
      </w:pPr>
      <w:r>
        <w:rPr>
          <w:rFonts w:ascii="Arial" w:cs="Arial" w:eastAsia="Arial" w:hAnsi="Arial"/>
          <w:sz w:val="24"/>
          <w:szCs w:val="24"/>
        </w:rPr>
        <w:t xml:space="preserve">- в части 3:</w:t>
      </w:r>
    </w:p>
    <w:p>
      <w:pPr>
        <w:spacing w:after="60"/>
        <w:ind w:firstLine="567"/>
        <w:jc w:val="both"/>
      </w:pPr>
      <w:r>
        <w:rPr>
          <w:rFonts w:ascii="Arial" w:cs="Arial" w:eastAsia="Arial" w:hAnsi="Arial"/>
          <w:sz w:val="24"/>
          <w:szCs w:val="24"/>
        </w:rPr>
        <w:t xml:space="preserve">абзац первый после слова "прекращения" дополнить словом "(аннулирования)";</w:t>
      </w:r>
    </w:p>
    <w:p>
      <w:pPr>
        <w:spacing w:after="60"/>
        <w:ind w:firstLine="567"/>
        <w:jc w:val="both"/>
      </w:pPr>
      <w:r>
        <w:rPr>
          <w:rFonts w:ascii="Arial" w:cs="Arial" w:eastAsia="Arial" w:hAnsi="Arial"/>
          <w:sz w:val="24"/>
          <w:szCs w:val="24"/>
        </w:rPr>
        <w:t xml:space="preserve">пункт 6 признать утратившим силу;</w:t>
      </w:r>
    </w:p>
    <w:p>
      <w:pPr>
        <w:spacing w:after="60"/>
        <w:ind w:firstLine="567"/>
        <w:jc w:val="both"/>
      </w:pPr>
      <w:r>
        <w:rPr>
          <w:rFonts w:ascii="Arial" w:cs="Arial" w:eastAsia="Arial" w:hAnsi="Arial"/>
          <w:sz w:val="24"/>
          <w:szCs w:val="24"/>
        </w:rPr>
        <w:t xml:space="preserve">- абзац первый части 4 изложить в следующей редакции:</w:t>
      </w:r>
    </w:p>
    <w:p>
      <w:pPr>
        <w:spacing w:after="60"/>
        <w:ind w:firstLine="567"/>
        <w:jc w:val="both"/>
      </w:pPr>
      <w:r>
        <w:rPr>
          <w:rFonts w:ascii="Arial" w:cs="Arial" w:eastAsia="Arial" w:hAnsi="Arial"/>
          <w:sz w:val="24"/>
          <w:szCs w:val="24"/>
        </w:rPr>
        <w:t xml:space="preserve">"4. Дополнительные основания для прекращения (аннулирования) права пользования недрами объектов, включенных в Реестр месторождений полезных ископаемых общегосударственного значения, распределяемых по конкурсу:";</w:t>
      </w:r>
    </w:p>
    <w:p>
      <w:pPr>
        <w:spacing w:after="60"/>
        <w:ind w:firstLine="567"/>
        <w:jc w:val="both"/>
      </w:pPr>
      <w:r>
        <w:rPr>
          <w:rFonts w:ascii="Arial" w:cs="Arial" w:eastAsia="Arial" w:hAnsi="Arial"/>
          <w:sz w:val="24"/>
          <w:szCs w:val="24"/>
        </w:rPr>
        <w:t xml:space="preserve">- часть 6 дополнить абзацем вторым следующего содержания:</w:t>
      </w:r>
    </w:p>
    <w:p>
      <w:pPr>
        <w:spacing w:after="60"/>
        <w:ind w:firstLine="567"/>
        <w:jc w:val="both"/>
      </w:pPr>
      <w:r>
        <w:rPr>
          <w:rFonts w:ascii="Arial" w:cs="Arial" w:eastAsia="Arial" w:hAnsi="Arial"/>
          <w:sz w:val="24"/>
          <w:szCs w:val="24"/>
        </w:rPr>
        <w:t xml:space="preserve">"В случае признания судом недействительным решения о прекращении права пользования недрами, данное право пользования недрами подлежит восстановлению уполномоченным государственным органом по реализации государственной политики по недропользованию.";</w:t>
      </w:r>
    </w:p>
    <w:p>
      <w:pPr>
        <w:spacing w:after="60"/>
        <w:ind w:firstLine="567"/>
        <w:jc w:val="both"/>
      </w:pPr>
      <w:r>
        <w:rPr>
          <w:rFonts w:ascii="Arial" w:cs="Arial" w:eastAsia="Arial" w:hAnsi="Arial"/>
          <w:sz w:val="24"/>
          <w:szCs w:val="24"/>
        </w:rPr>
        <w:t xml:space="preserve">12) дополнить статьей 27-1 следующего содержания:</w:t>
      </w:r>
    </w:p>
    <w:p>
      <w:pPr>
        <w:spacing w:after="60"/>
        <w:ind w:firstLine="567"/>
        <w:jc w:val="both"/>
      </w:pPr>
      <w:r>
        <w:rPr>
          <w:rFonts w:ascii="Arial" w:cs="Arial" w:eastAsia="Arial" w:hAnsi="Arial"/>
          <w:sz w:val="24"/>
          <w:szCs w:val="24"/>
        </w:rPr>
        <w:t xml:space="preserve">"Статья 27-1 Порядок рассмотрения вопросов о приостановлении или прекращении прав пользования недрами</w:t>
      </w:r>
    </w:p>
    <w:p>
      <w:pPr>
        <w:spacing w:after="60"/>
        <w:ind w:firstLine="567"/>
        <w:jc w:val="both"/>
      </w:pPr>
      <w:r>
        <w:rPr>
          <w:rFonts w:ascii="Arial" w:cs="Arial" w:eastAsia="Arial" w:hAnsi="Arial"/>
          <w:sz w:val="24"/>
          <w:szCs w:val="24"/>
        </w:rPr>
        <w:t xml:space="preserve">1. При выявлении оснований для приостановления или прекращения прав пользования недрами уполномоченный государственный орган по реализации государственной политики по недропользованию обязан известить недропользователя о дате, месте и времени рассмотрения вопроса о приостановлении или прекращении права пользования недрами не позднее чем за три рабочих дня до рассмотрения.</w:t>
      </w:r>
    </w:p>
    <w:p>
      <w:pPr>
        <w:spacing w:after="60"/>
        <w:ind w:firstLine="567"/>
        <w:jc w:val="both"/>
      </w:pPr>
      <w:r>
        <w:rPr>
          <w:rFonts w:ascii="Arial" w:cs="Arial" w:eastAsia="Arial" w:hAnsi="Arial"/>
          <w:sz w:val="24"/>
          <w:szCs w:val="24"/>
        </w:rPr>
        <w:t xml:space="preserve">2. Недропользователь имеет право до рассмотрения вопроса или непосредственно в процессе рассмотрения предоставить свои возражения, с приложением подтверждающих документов или без таковых.</w:t>
      </w:r>
    </w:p>
    <w:p>
      <w:pPr>
        <w:spacing w:after="60"/>
        <w:ind w:firstLine="567"/>
        <w:jc w:val="both"/>
      </w:pPr>
      <w:r>
        <w:rPr>
          <w:rFonts w:ascii="Arial" w:cs="Arial" w:eastAsia="Arial" w:hAnsi="Arial"/>
          <w:sz w:val="24"/>
          <w:szCs w:val="24"/>
        </w:rPr>
        <w:t xml:space="preserve">3. Недропользователь вправе участвовать при рассмотрении вопроса лично либо через своих представителей, имеющих доверенности.</w:t>
      </w:r>
    </w:p>
    <w:p>
      <w:pPr>
        <w:spacing w:after="60"/>
        <w:ind w:firstLine="567"/>
        <w:jc w:val="both"/>
      </w:pPr>
      <w:r>
        <w:rPr>
          <w:rFonts w:ascii="Arial" w:cs="Arial" w:eastAsia="Arial" w:hAnsi="Arial"/>
          <w:sz w:val="24"/>
          <w:szCs w:val="24"/>
        </w:rPr>
        <w:t xml:space="preserve">4. Уполномоченный государственный орган по реализации государственной политики по недропользованию рассматривает вопрос о приостановлении или прекращении прав пользования недрами без участия недропользователя только в случае имеющегося у него доказательства надлежащего извещения недропользователя о рассмотрении.</w:t>
      </w:r>
    </w:p>
    <w:p>
      <w:pPr>
        <w:spacing w:after="60"/>
        <w:ind w:firstLine="567"/>
        <w:jc w:val="both"/>
      </w:pPr>
      <w:r>
        <w:rPr>
          <w:rFonts w:ascii="Arial" w:cs="Arial" w:eastAsia="Arial" w:hAnsi="Arial"/>
          <w:sz w:val="24"/>
          <w:szCs w:val="24"/>
        </w:rPr>
        <w:t xml:space="preserve">Надлежащим извещением считается уведомление недропользователя о дате, времени и месте рассмотрения вопроса о приостановлении, прекращении права пользования недрами путем направления по почте заказным письмом, с уведомлением о вручении, путем вручения извещения нарочным, по электронной почте либо факсом по последним известным реквизитам (почтовый или электронный адрес, номера факса и др.), представленных самим недропользователем. В случае изменения контактных данных недропользователь обязан известить об этом уполномоченный государственный орган по реализации государственной политики по недропользованию за три дня до их изменения. При отсутствии такового, все извещения направляются по последнему известному адресу или номеру и считаются доставленными, даже в случае если адресат по этому адресу более не находится.</w:t>
      </w:r>
    </w:p>
    <w:p>
      <w:pPr>
        <w:spacing w:after="60"/>
        <w:ind w:firstLine="567"/>
        <w:jc w:val="both"/>
      </w:pPr>
      <w:r>
        <w:rPr>
          <w:rFonts w:ascii="Arial" w:cs="Arial" w:eastAsia="Arial" w:hAnsi="Arial"/>
          <w:sz w:val="24"/>
          <w:szCs w:val="24"/>
        </w:rPr>
        <w:t xml:space="preserve">5. В процессе рассмотрения вопроса недропользователь и/или его представители вправе выступать по рассматриваемому вопросу, давать свои пояснения, представлять доказательства.</w:t>
      </w:r>
    </w:p>
    <w:p>
      <w:pPr>
        <w:spacing w:after="60"/>
        <w:ind w:firstLine="567"/>
        <w:jc w:val="both"/>
      </w:pPr>
      <w:r>
        <w:rPr>
          <w:rFonts w:ascii="Arial" w:cs="Arial" w:eastAsia="Arial" w:hAnsi="Arial"/>
          <w:sz w:val="24"/>
          <w:szCs w:val="24"/>
        </w:rPr>
        <w:t xml:space="preserve">6. Нарушение порядка извещения и рассмотрения вопроса о приостановлении или прекращении прав пользования недрами является основанием для признания такого решения недействительным.";</w:t>
      </w:r>
    </w:p>
    <w:p>
      <w:pPr>
        <w:spacing w:after="60"/>
        <w:ind w:firstLine="567"/>
        <w:jc w:val="both"/>
      </w:pPr>
      <w:r>
        <w:rPr>
          <w:rFonts w:ascii="Arial" w:cs="Arial" w:eastAsia="Arial" w:hAnsi="Arial"/>
          <w:sz w:val="24"/>
          <w:szCs w:val="24"/>
        </w:rPr>
        <w:t xml:space="preserve">13) статью 30 изложить в следующей редакции:</w:t>
      </w:r>
    </w:p>
    <w:p>
      <w:pPr>
        <w:spacing w:after="60"/>
        <w:ind w:firstLine="567"/>
        <w:jc w:val="both"/>
      </w:pPr>
      <w:r>
        <w:rPr>
          <w:rFonts w:ascii="Arial" w:cs="Arial" w:eastAsia="Arial" w:hAnsi="Arial"/>
          <w:sz w:val="24"/>
          <w:szCs w:val="24"/>
        </w:rPr>
        <w:t xml:space="preserve">"Статья 30. Порядок выдачи лицензии на право пользования недрами</w:t>
      </w:r>
    </w:p>
    <w:p>
      <w:pPr>
        <w:spacing w:after="60"/>
        <w:ind w:firstLine="567"/>
        <w:jc w:val="both"/>
      </w:pPr>
      <w:r>
        <w:rPr>
          <w:rFonts w:ascii="Arial" w:cs="Arial" w:eastAsia="Arial" w:hAnsi="Arial"/>
          <w:sz w:val="24"/>
          <w:szCs w:val="24"/>
        </w:rPr>
        <w:t xml:space="preserve">1. Лицензированию подлежат все виды прав пользования недрами, за исключением:</w:t>
      </w:r>
    </w:p>
    <w:p>
      <w:pPr>
        <w:spacing w:after="60"/>
        <w:ind w:firstLine="567"/>
        <w:jc w:val="both"/>
      </w:pPr>
      <w:r>
        <w:rPr>
          <w:rFonts w:ascii="Arial" w:cs="Arial" w:eastAsia="Arial" w:hAnsi="Arial"/>
          <w:sz w:val="24"/>
          <w:szCs w:val="24"/>
        </w:rPr>
        <w:t xml:space="preserve">1) предоставления прав пользования недрами по концессионному договору;</w:t>
      </w:r>
    </w:p>
    <w:p>
      <w:pPr>
        <w:spacing w:after="60"/>
        <w:ind w:firstLine="567"/>
        <w:jc w:val="both"/>
      </w:pPr>
      <w:r>
        <w:rPr>
          <w:rFonts w:ascii="Arial" w:cs="Arial" w:eastAsia="Arial" w:hAnsi="Arial"/>
          <w:sz w:val="24"/>
          <w:szCs w:val="24"/>
        </w:rPr>
        <w:t xml:space="preserve">2) предоставления прав пользования недрами по соглашению о разделе продукции;</w:t>
      </w:r>
    </w:p>
    <w:p>
      <w:pPr>
        <w:spacing w:after="60"/>
        <w:ind w:firstLine="567"/>
        <w:jc w:val="both"/>
      </w:pPr>
      <w:r>
        <w:rPr>
          <w:rFonts w:ascii="Arial" w:cs="Arial" w:eastAsia="Arial" w:hAnsi="Arial"/>
          <w:sz w:val="24"/>
          <w:szCs w:val="24"/>
        </w:rPr>
        <w:t xml:space="preserve">3) государственной регистрации.</w:t>
      </w:r>
    </w:p>
    <w:p>
      <w:pPr>
        <w:spacing w:after="60"/>
        <w:ind w:firstLine="567"/>
        <w:jc w:val="both"/>
      </w:pPr>
      <w:r>
        <w:rPr>
          <w:rFonts w:ascii="Arial" w:cs="Arial" w:eastAsia="Arial" w:hAnsi="Arial"/>
          <w:sz w:val="24"/>
          <w:szCs w:val="24"/>
        </w:rPr>
        <w:t xml:space="preserve">2. Количество лицензий на право пользования недрами, выдаваемых недропользователю, не ограничивается.</w:t>
      </w:r>
    </w:p>
    <w:p>
      <w:pPr>
        <w:spacing w:after="60"/>
        <w:ind w:firstLine="567"/>
        <w:jc w:val="both"/>
      </w:pPr>
      <w:r>
        <w:rPr>
          <w:rFonts w:ascii="Arial" w:cs="Arial" w:eastAsia="Arial" w:hAnsi="Arial"/>
          <w:sz w:val="24"/>
          <w:szCs w:val="24"/>
        </w:rPr>
        <w:t xml:space="preserve">В течение 30 календарных дней со дня выдачи лицензии на право пользования недрами лицензиат обязан уплатить бонус, определяемый в порядке, предусмотренном налоговым законодательством Кыргызской Республики, и платеж за удержание лицензии на право пользования недрами за первый год действия лицензии на право пользования недрами и представить в уполномоченный государственный орган по реализации государственной политики по недропользованию документы, подтверждающие факт оплаты.</w:t>
      </w:r>
    </w:p>
    <w:p>
      <w:pPr>
        <w:spacing w:after="60"/>
        <w:ind w:firstLine="567"/>
        <w:jc w:val="both"/>
      </w:pPr>
      <w:r>
        <w:rPr>
          <w:rFonts w:ascii="Arial" w:cs="Arial" w:eastAsia="Arial" w:hAnsi="Arial"/>
          <w:sz w:val="24"/>
          <w:szCs w:val="24"/>
        </w:rPr>
        <w:t xml:space="preserve">3. Для победителей конкурса или аукциона основанием для выдачи лицензии на право пользования недрами являются документы, представленные на конкурс или аукцион, и протокол конкурсной или аукционной комиссии.</w:t>
      </w:r>
    </w:p>
    <w:p>
      <w:pPr>
        <w:spacing w:after="60"/>
        <w:ind w:firstLine="567"/>
        <w:jc w:val="both"/>
      </w:pPr>
      <w:r>
        <w:rPr>
          <w:rFonts w:ascii="Arial" w:cs="Arial" w:eastAsia="Arial" w:hAnsi="Arial"/>
          <w:sz w:val="24"/>
          <w:szCs w:val="24"/>
        </w:rPr>
        <w:t xml:space="preserve">4. После выдачи лицензии на пользование недрами лицензиат выполняет и представляет в уполномоченный государственный орган по реализации государственной политики по недропользованию технический проект с положительными экспертными заключениями по промышленной, экологической безопасности и охране недр.</w:t>
      </w:r>
    </w:p>
    <w:p>
      <w:pPr>
        <w:spacing w:after="60"/>
        <w:ind w:firstLine="567"/>
        <w:jc w:val="both"/>
      </w:pPr>
      <w:r>
        <w:rPr>
          <w:rFonts w:ascii="Arial" w:cs="Arial" w:eastAsia="Arial" w:hAnsi="Arial"/>
          <w:sz w:val="24"/>
          <w:szCs w:val="24"/>
        </w:rPr>
        <w:t xml:space="preserve">5. Срок представления технического проекта по месторождениям полезных ископаемых общегосударственного значения предусматривается условиями конкурса. При этом срок представления технического проекта может быть продлен один раз на срок, не превышающий первоначальный срок.</w:t>
      </w:r>
    </w:p>
    <w:p>
      <w:pPr>
        <w:spacing w:after="60"/>
        <w:ind w:firstLine="567"/>
        <w:jc w:val="both"/>
      </w:pPr>
      <w:r>
        <w:rPr>
          <w:rFonts w:ascii="Arial" w:cs="Arial" w:eastAsia="Arial" w:hAnsi="Arial"/>
          <w:sz w:val="24"/>
          <w:szCs w:val="24"/>
        </w:rPr>
        <w:t xml:space="preserve">По остальным участкам недр срок представления технического проекта определяется уполномоченным государственным органом по реализации государственной политики по недропользованию.</w:t>
      </w:r>
    </w:p>
    <w:p>
      <w:pPr>
        <w:spacing w:after="60"/>
        <w:ind w:firstLine="567"/>
        <w:jc w:val="both"/>
      </w:pPr>
      <w:r>
        <w:rPr>
          <w:rFonts w:ascii="Arial" w:cs="Arial" w:eastAsia="Arial" w:hAnsi="Arial"/>
          <w:sz w:val="24"/>
          <w:szCs w:val="24"/>
        </w:rPr>
        <w:t xml:space="preserve">6. Производство работ без технического проекта, получившего все необходимые экспертизы, запрещается.</w:t>
      </w:r>
    </w:p>
    <w:p>
      <w:pPr>
        <w:spacing w:after="60"/>
        <w:ind w:firstLine="567"/>
        <w:jc w:val="both"/>
      </w:pPr>
      <w:r>
        <w:rPr>
          <w:rFonts w:ascii="Arial" w:cs="Arial" w:eastAsia="Arial" w:hAnsi="Arial"/>
          <w:sz w:val="24"/>
          <w:szCs w:val="24"/>
        </w:rPr>
        <w:t xml:space="preserve">Порядок и условия лицензирования недропользования проводятся согласно положению, утверждаемому Правительством Кыргызской Республики.";</w:t>
      </w:r>
    </w:p>
    <w:p>
      <w:pPr>
        <w:spacing w:after="60"/>
        <w:ind w:firstLine="567"/>
        <w:jc w:val="both"/>
      </w:pPr>
      <w:r>
        <w:rPr>
          <w:rFonts w:ascii="Arial" w:cs="Arial" w:eastAsia="Arial" w:hAnsi="Arial"/>
          <w:sz w:val="24"/>
          <w:szCs w:val="24"/>
        </w:rPr>
        <w:t xml:space="preserve">14) в статье 30-1:</w:t>
      </w:r>
    </w:p>
    <w:p>
      <w:pPr>
        <w:spacing w:after="60"/>
        <w:ind w:firstLine="567"/>
        <w:jc w:val="both"/>
      </w:pPr>
      <w:r>
        <w:rPr>
          <w:rFonts w:ascii="Arial" w:cs="Arial" w:eastAsia="Arial" w:hAnsi="Arial"/>
          <w:sz w:val="24"/>
          <w:szCs w:val="24"/>
        </w:rPr>
        <w:t xml:space="preserve">в части 1 слово "объект" заменить словом "участок";</w:t>
      </w:r>
    </w:p>
    <w:p>
      <w:pPr>
        <w:spacing w:after="60"/>
        <w:ind w:firstLine="567"/>
        <w:jc w:val="both"/>
      </w:pPr>
      <w:r>
        <w:rPr>
          <w:rFonts w:ascii="Arial" w:cs="Arial" w:eastAsia="Arial" w:hAnsi="Arial"/>
          <w:sz w:val="24"/>
          <w:szCs w:val="24"/>
        </w:rPr>
        <w:t xml:space="preserve">часть 2 изложить в следующей редакции:</w:t>
      </w:r>
    </w:p>
    <w:p>
      <w:pPr>
        <w:spacing w:after="60"/>
        <w:ind w:firstLine="567"/>
        <w:jc w:val="both"/>
      </w:pPr>
      <w:r>
        <w:rPr>
          <w:rFonts w:ascii="Arial" w:cs="Arial" w:eastAsia="Arial" w:hAnsi="Arial"/>
          <w:sz w:val="24"/>
          <w:szCs w:val="24"/>
        </w:rPr>
        <w:t xml:space="preserve">"2. Обязанность по составлению социального пакета распространяется на владельцев прав пользования недрами на месторождения полезных ископаемых общегосударственного значения. При этом в социальный пакет входит программа инвестирования в социально-бытовые условия местного сообщества (подготовка кадров, трудоустройство местного населения, строительство инфраструктуры и другие условия).";</w:t>
      </w:r>
    </w:p>
    <w:p>
      <w:pPr>
        <w:spacing w:after="60"/>
        <w:ind w:firstLine="567"/>
        <w:jc w:val="both"/>
      </w:pPr>
      <w:r>
        <w:rPr>
          <w:rFonts w:ascii="Arial" w:cs="Arial" w:eastAsia="Arial" w:hAnsi="Arial"/>
          <w:sz w:val="24"/>
          <w:szCs w:val="24"/>
        </w:rPr>
        <w:t xml:space="preserve">15) в статье 32:</w:t>
      </w:r>
    </w:p>
    <w:p>
      <w:pPr>
        <w:spacing w:after="60"/>
        <w:ind w:firstLine="567"/>
        <w:jc w:val="both"/>
      </w:pPr>
      <w:r>
        <w:rPr>
          <w:rFonts w:ascii="Arial" w:cs="Arial" w:eastAsia="Arial" w:hAnsi="Arial"/>
          <w:sz w:val="24"/>
          <w:szCs w:val="24"/>
        </w:rPr>
        <w:t xml:space="preserve">- в части 2:</w:t>
      </w:r>
    </w:p>
    <w:p>
      <w:pPr>
        <w:spacing w:after="60"/>
        <w:ind w:firstLine="567"/>
        <w:jc w:val="both"/>
      </w:pPr>
      <w:r>
        <w:rPr>
          <w:rFonts w:ascii="Arial" w:cs="Arial" w:eastAsia="Arial" w:hAnsi="Arial"/>
          <w:sz w:val="24"/>
          <w:szCs w:val="24"/>
        </w:rPr>
        <w:t xml:space="preserve">в пункте 4 слова "объекта недропользования" заменить словами "участка недр";</w:t>
      </w:r>
    </w:p>
    <w:p>
      <w:pPr>
        <w:spacing w:after="60"/>
        <w:ind w:firstLine="567"/>
        <w:jc w:val="both"/>
      </w:pPr>
      <w:r>
        <w:rPr>
          <w:rFonts w:ascii="Arial" w:cs="Arial" w:eastAsia="Arial" w:hAnsi="Arial"/>
          <w:sz w:val="24"/>
          <w:szCs w:val="24"/>
        </w:rPr>
        <w:t xml:space="preserve">пункт 7 изложить в следующей редакции:</w:t>
      </w:r>
    </w:p>
    <w:p>
      <w:pPr>
        <w:spacing w:after="60"/>
        <w:ind w:firstLine="567"/>
        <w:jc w:val="both"/>
      </w:pPr>
      <w:r>
        <w:rPr>
          <w:rFonts w:ascii="Arial" w:cs="Arial" w:eastAsia="Arial" w:hAnsi="Arial"/>
          <w:sz w:val="24"/>
          <w:szCs w:val="24"/>
        </w:rPr>
        <w:t xml:space="preserve">"7) дата первоначальной выдачи, дата продления и срок действия лицензии на право пользования недрами;";</w:t>
      </w:r>
    </w:p>
    <w:p>
      <w:pPr>
        <w:spacing w:after="60"/>
        <w:ind w:firstLine="567"/>
        <w:jc w:val="both"/>
      </w:pPr>
      <w:r>
        <w:rPr>
          <w:rFonts w:ascii="Arial" w:cs="Arial" w:eastAsia="Arial" w:hAnsi="Arial"/>
          <w:sz w:val="24"/>
          <w:szCs w:val="24"/>
        </w:rPr>
        <w:t xml:space="preserve">пункт 8 признать утратившим силу;</w:t>
      </w:r>
    </w:p>
    <w:p>
      <w:pPr>
        <w:spacing w:after="60"/>
        <w:ind w:firstLine="567"/>
        <w:jc w:val="both"/>
      </w:pPr>
      <w:r>
        <w:rPr>
          <w:rFonts w:ascii="Arial" w:cs="Arial" w:eastAsia="Arial" w:hAnsi="Arial"/>
          <w:sz w:val="24"/>
          <w:szCs w:val="24"/>
        </w:rPr>
        <w:t xml:space="preserve">- в части 3:</w:t>
      </w:r>
    </w:p>
    <w:p>
      <w:pPr>
        <w:spacing w:after="60"/>
        <w:ind w:firstLine="567"/>
        <w:jc w:val="both"/>
      </w:pPr>
      <w:r>
        <w:rPr>
          <w:rFonts w:ascii="Arial" w:cs="Arial" w:eastAsia="Arial" w:hAnsi="Arial"/>
          <w:sz w:val="24"/>
          <w:szCs w:val="24"/>
        </w:rPr>
        <w:t xml:space="preserve">пункт 5 признать утратившим силу;</w:t>
      </w:r>
    </w:p>
    <w:p>
      <w:pPr>
        <w:spacing w:after="60"/>
        <w:ind w:firstLine="567"/>
        <w:jc w:val="both"/>
      </w:pPr>
      <w:r>
        <w:rPr>
          <w:rFonts w:ascii="Arial" w:cs="Arial" w:eastAsia="Arial" w:hAnsi="Arial"/>
          <w:sz w:val="24"/>
          <w:szCs w:val="24"/>
        </w:rPr>
        <w:t xml:space="preserve">пункт 8 изложить в следующей редакции:</w:t>
      </w:r>
    </w:p>
    <w:p>
      <w:pPr>
        <w:spacing w:after="60"/>
        <w:ind w:firstLine="567"/>
        <w:jc w:val="both"/>
      </w:pPr>
      <w:r>
        <w:rPr>
          <w:rFonts w:ascii="Arial" w:cs="Arial" w:eastAsia="Arial" w:hAnsi="Arial"/>
          <w:sz w:val="24"/>
          <w:szCs w:val="24"/>
        </w:rPr>
        <w:t xml:space="preserve">"8) фамилия, имя, отчество, подпись лицензиата - физического лица, руководителя лицензиата - юридического лица или их представителей, а также печать юридического лица.";</w:t>
      </w:r>
    </w:p>
    <w:p>
      <w:pPr>
        <w:spacing w:after="60"/>
        <w:ind w:firstLine="567"/>
        <w:jc w:val="both"/>
      </w:pPr>
      <w:r>
        <w:rPr>
          <w:rFonts w:ascii="Arial" w:cs="Arial" w:eastAsia="Arial" w:hAnsi="Arial"/>
          <w:sz w:val="24"/>
          <w:szCs w:val="24"/>
        </w:rPr>
        <w:t xml:space="preserve">пункт 7 части 4 признать утратившим силу;</w:t>
      </w:r>
    </w:p>
    <w:p>
      <w:pPr>
        <w:spacing w:after="60"/>
        <w:ind w:firstLine="567"/>
        <w:jc w:val="both"/>
      </w:pPr>
      <w:r>
        <w:rPr>
          <w:rFonts w:ascii="Arial" w:cs="Arial" w:eastAsia="Arial" w:hAnsi="Arial"/>
          <w:sz w:val="24"/>
          <w:szCs w:val="24"/>
        </w:rPr>
        <w:t xml:space="preserve">16) в статье 33:</w:t>
      </w:r>
    </w:p>
    <w:p>
      <w:pPr>
        <w:spacing w:after="60"/>
        <w:ind w:firstLine="567"/>
        <w:jc w:val="both"/>
      </w:pPr>
      <w:r>
        <w:rPr>
          <w:rFonts w:ascii="Arial" w:cs="Arial" w:eastAsia="Arial" w:hAnsi="Arial"/>
          <w:sz w:val="24"/>
          <w:szCs w:val="24"/>
        </w:rPr>
        <w:t xml:space="preserve">- часть 4 признать утратившей силу;</w:t>
      </w:r>
    </w:p>
    <w:p>
      <w:pPr>
        <w:spacing w:after="60"/>
        <w:ind w:firstLine="567"/>
        <w:jc w:val="both"/>
      </w:pPr>
      <w:r>
        <w:rPr>
          <w:rFonts w:ascii="Arial" w:cs="Arial" w:eastAsia="Arial" w:hAnsi="Arial"/>
          <w:sz w:val="24"/>
          <w:szCs w:val="24"/>
        </w:rPr>
        <w:t xml:space="preserve">- в части 5 слова "в отношении проявления или месторождения, открытого и зарегистрированного им в Кадастре" заменить словами "после сдачи заключительного отчета о проведенных геолого-поисковых работах";</w:t>
      </w:r>
    </w:p>
    <w:p>
      <w:pPr>
        <w:spacing w:after="60"/>
        <w:ind w:firstLine="567"/>
        <w:jc w:val="both"/>
      </w:pPr>
      <w:r>
        <w:rPr>
          <w:rFonts w:ascii="Arial" w:cs="Arial" w:eastAsia="Arial" w:hAnsi="Arial"/>
          <w:sz w:val="24"/>
          <w:szCs w:val="24"/>
        </w:rPr>
        <w:t xml:space="preserve">- часть 6 признать утратившей силу;</w:t>
      </w:r>
    </w:p>
    <w:p>
      <w:pPr>
        <w:spacing w:after="60"/>
        <w:ind w:firstLine="567"/>
        <w:jc w:val="both"/>
      </w:pPr>
      <w:r>
        <w:rPr>
          <w:rFonts w:ascii="Arial" w:cs="Arial" w:eastAsia="Arial" w:hAnsi="Arial"/>
          <w:sz w:val="24"/>
          <w:szCs w:val="24"/>
        </w:rPr>
        <w:t xml:space="preserve">- в части 7 слова "лицензионные платежи" заменить словами "платежи за удержание лицензии на право пользования недрами";</w:t>
      </w:r>
    </w:p>
    <w:p>
      <w:pPr>
        <w:spacing w:after="60"/>
        <w:ind w:firstLine="567"/>
        <w:jc w:val="both"/>
      </w:pPr>
      <w:r>
        <w:rPr>
          <w:rFonts w:ascii="Arial" w:cs="Arial" w:eastAsia="Arial" w:hAnsi="Arial"/>
          <w:sz w:val="24"/>
          <w:szCs w:val="24"/>
        </w:rPr>
        <w:t xml:space="preserve">- дополнить частью 8 следующего содержания:</w:t>
      </w:r>
    </w:p>
    <w:p>
      <w:pPr>
        <w:spacing w:after="60"/>
        <w:ind w:firstLine="567"/>
        <w:jc w:val="both"/>
      </w:pPr>
      <w:r>
        <w:rPr>
          <w:rFonts w:ascii="Arial" w:cs="Arial" w:eastAsia="Arial" w:hAnsi="Arial"/>
          <w:sz w:val="24"/>
          <w:szCs w:val="24"/>
        </w:rPr>
        <w:t xml:space="preserve">"8. Не требуется проведение геолого-поисковых работ на следующие вида полезных ископаемых:</w:t>
      </w:r>
    </w:p>
    <w:p>
      <w:pPr>
        <w:spacing w:after="60"/>
        <w:ind w:firstLine="567"/>
        <w:jc w:val="both"/>
      </w:pPr>
      <w:r>
        <w:rPr>
          <w:rFonts w:ascii="Arial" w:cs="Arial" w:eastAsia="Arial" w:hAnsi="Arial"/>
          <w:sz w:val="24"/>
          <w:szCs w:val="24"/>
        </w:rPr>
        <w:t xml:space="preserve">- песчано-гравийные проявления;</w:t>
      </w:r>
    </w:p>
    <w:p>
      <w:pPr>
        <w:spacing w:after="60"/>
        <w:ind w:firstLine="567"/>
        <w:jc w:val="both"/>
      </w:pPr>
      <w:r>
        <w:rPr>
          <w:rFonts w:ascii="Arial" w:cs="Arial" w:eastAsia="Arial" w:hAnsi="Arial"/>
          <w:sz w:val="24"/>
          <w:szCs w:val="24"/>
        </w:rPr>
        <w:t xml:space="preserve">- суглинки;</w:t>
      </w:r>
    </w:p>
    <w:p>
      <w:pPr>
        <w:spacing w:after="60"/>
        <w:ind w:firstLine="567"/>
        <w:jc w:val="both"/>
      </w:pPr>
      <w:r>
        <w:rPr>
          <w:rFonts w:ascii="Arial" w:cs="Arial" w:eastAsia="Arial" w:hAnsi="Arial"/>
          <w:sz w:val="24"/>
          <w:szCs w:val="24"/>
        </w:rPr>
        <w:t xml:space="preserve">- поделочные камни;</w:t>
      </w:r>
    </w:p>
    <w:p>
      <w:pPr>
        <w:spacing w:after="60"/>
        <w:ind w:firstLine="567"/>
        <w:jc w:val="both"/>
      </w:pPr>
      <w:r>
        <w:rPr>
          <w:rFonts w:ascii="Arial" w:cs="Arial" w:eastAsia="Arial" w:hAnsi="Arial"/>
          <w:sz w:val="24"/>
          <w:szCs w:val="24"/>
        </w:rPr>
        <w:t xml:space="preserve">- подземные воды.";</w:t>
      </w:r>
    </w:p>
    <w:p>
      <w:pPr>
        <w:spacing w:after="60"/>
        <w:ind w:firstLine="567"/>
        <w:jc w:val="both"/>
      </w:pPr>
      <w:r>
        <w:rPr>
          <w:rFonts w:ascii="Arial" w:cs="Arial" w:eastAsia="Arial" w:hAnsi="Arial"/>
          <w:sz w:val="24"/>
          <w:szCs w:val="24"/>
        </w:rPr>
        <w:t xml:space="preserve">17) в статье 34:</w:t>
      </w:r>
    </w:p>
    <w:p>
      <w:pPr>
        <w:spacing w:after="60"/>
        <w:ind w:firstLine="567"/>
        <w:jc w:val="both"/>
      </w:pPr>
      <w:r>
        <w:rPr>
          <w:rFonts w:ascii="Arial" w:cs="Arial" w:eastAsia="Arial" w:hAnsi="Arial"/>
          <w:sz w:val="24"/>
          <w:szCs w:val="24"/>
        </w:rPr>
        <w:t xml:space="preserve">- в части 3 слова "Лицензионные платежи" заменить словами "Платежи за удержание лицензии на право пользования недрами";</w:t>
      </w:r>
    </w:p>
    <w:p>
      <w:pPr>
        <w:spacing w:after="60"/>
        <w:ind w:firstLine="567"/>
        <w:jc w:val="both"/>
      </w:pPr>
      <w:r>
        <w:rPr>
          <w:rFonts w:ascii="Arial" w:cs="Arial" w:eastAsia="Arial" w:hAnsi="Arial"/>
          <w:sz w:val="24"/>
          <w:szCs w:val="24"/>
        </w:rPr>
        <w:t xml:space="preserve">- в части 4 слова "на основании заключения апробации ГКЗ," исключить;</w:t>
      </w:r>
    </w:p>
    <w:p>
      <w:pPr>
        <w:spacing w:after="60"/>
        <w:ind w:firstLine="567"/>
        <w:jc w:val="both"/>
      </w:pPr>
      <w:r>
        <w:rPr>
          <w:rFonts w:ascii="Arial" w:cs="Arial" w:eastAsia="Arial" w:hAnsi="Arial"/>
          <w:sz w:val="24"/>
          <w:szCs w:val="24"/>
        </w:rPr>
        <w:t xml:space="preserve">- часть 5 признать утратившей силу;</w:t>
      </w:r>
    </w:p>
    <w:p>
      <w:pPr>
        <w:spacing w:after="60"/>
        <w:ind w:firstLine="567"/>
        <w:jc w:val="both"/>
      </w:pPr>
      <w:r>
        <w:rPr>
          <w:rFonts w:ascii="Arial" w:cs="Arial" w:eastAsia="Arial" w:hAnsi="Arial"/>
          <w:sz w:val="24"/>
          <w:szCs w:val="24"/>
        </w:rPr>
        <w:t xml:space="preserve">18) в статье 35:</w:t>
      </w:r>
    </w:p>
    <w:p>
      <w:pPr>
        <w:spacing w:after="60"/>
        <w:ind w:firstLine="567"/>
        <w:jc w:val="both"/>
      </w:pPr>
      <w:r>
        <w:rPr>
          <w:rFonts w:ascii="Arial" w:cs="Arial" w:eastAsia="Arial" w:hAnsi="Arial"/>
          <w:sz w:val="24"/>
          <w:szCs w:val="24"/>
        </w:rPr>
        <w:t xml:space="preserve">- пункт 1 части 1 изложить в следующей редакции:</w:t>
      </w:r>
    </w:p>
    <w:p>
      <w:pPr>
        <w:spacing w:after="60"/>
        <w:ind w:firstLine="567"/>
        <w:jc w:val="both"/>
      </w:pPr>
      <w:r>
        <w:rPr>
          <w:rFonts w:ascii="Arial" w:cs="Arial" w:eastAsia="Arial" w:hAnsi="Arial"/>
          <w:sz w:val="24"/>
          <w:szCs w:val="24"/>
        </w:rPr>
        <w:t xml:space="preserve">"1) на геологическое изучение недр в пределах прямоугольных координат угловых точек лицензионной площади на заявленные виды полезных ископаемых;";</w:t>
      </w:r>
    </w:p>
    <w:p>
      <w:pPr>
        <w:spacing w:after="60"/>
        <w:ind w:firstLine="567"/>
        <w:jc w:val="both"/>
      </w:pPr>
      <w:r>
        <w:rPr>
          <w:rFonts w:ascii="Arial" w:cs="Arial" w:eastAsia="Arial" w:hAnsi="Arial"/>
          <w:sz w:val="24"/>
          <w:szCs w:val="24"/>
        </w:rPr>
        <w:t xml:space="preserve">- части 3 и 5 признать утратившими силу;</w:t>
      </w:r>
    </w:p>
    <w:p>
      <w:pPr>
        <w:spacing w:after="60"/>
        <w:ind w:firstLine="567"/>
        <w:jc w:val="both"/>
      </w:pPr>
      <w:r>
        <w:rPr>
          <w:rFonts w:ascii="Arial" w:cs="Arial" w:eastAsia="Arial" w:hAnsi="Arial"/>
          <w:sz w:val="24"/>
          <w:szCs w:val="24"/>
        </w:rPr>
        <w:t xml:space="preserve">- дополнить частью 7 следующего содержания:</w:t>
      </w:r>
    </w:p>
    <w:p>
      <w:pPr>
        <w:spacing w:after="60"/>
        <w:ind w:firstLine="567"/>
        <w:jc w:val="both"/>
      </w:pPr>
      <w:r>
        <w:rPr>
          <w:rFonts w:ascii="Arial" w:cs="Arial" w:eastAsia="Arial" w:hAnsi="Arial"/>
          <w:sz w:val="24"/>
          <w:szCs w:val="24"/>
        </w:rPr>
        <w:t xml:space="preserve">"7. Методика оценки и расчета по сверхнормативным потерям полезных ископаемых и полезных компонентов при добыче и переработке минерального сырья утверждается Правительством Кыргызской Республики.";</w:t>
      </w:r>
    </w:p>
    <w:p>
      <w:pPr>
        <w:spacing w:after="60"/>
        <w:ind w:firstLine="567"/>
        <w:jc w:val="both"/>
      </w:pPr>
      <w:r>
        <w:rPr>
          <w:rFonts w:ascii="Arial" w:cs="Arial" w:eastAsia="Arial" w:hAnsi="Arial"/>
          <w:sz w:val="24"/>
          <w:szCs w:val="24"/>
        </w:rPr>
        <w:t xml:space="preserve">19) в части 2 статьи 36 слова "Лицензионные платежи за право пользования недрами" заменить словами "Платежи за удержание лицензии на право пользования недрами";</w:t>
      </w:r>
    </w:p>
    <w:p>
      <w:pPr>
        <w:spacing w:after="60"/>
        <w:ind w:firstLine="567"/>
        <w:jc w:val="both"/>
      </w:pPr>
      <w:r>
        <w:rPr>
          <w:rFonts w:ascii="Arial" w:cs="Arial" w:eastAsia="Arial" w:hAnsi="Arial"/>
          <w:sz w:val="24"/>
          <w:szCs w:val="24"/>
        </w:rPr>
        <w:t xml:space="preserve">20) в части 5 статьи 37 слова "реализации технического проекта освоения лицензионного объекта" заменить словами "выдачи лицензионного соглашения на проведение работ";</w:t>
      </w:r>
    </w:p>
    <w:p>
      <w:pPr>
        <w:spacing w:after="60"/>
        <w:ind w:firstLine="567"/>
        <w:jc w:val="both"/>
      </w:pPr>
      <w:r>
        <w:rPr>
          <w:rFonts w:ascii="Arial" w:cs="Arial" w:eastAsia="Arial" w:hAnsi="Arial"/>
          <w:sz w:val="24"/>
          <w:szCs w:val="24"/>
        </w:rPr>
        <w:t xml:space="preserve">21) в статье 38:</w:t>
      </w:r>
    </w:p>
    <w:p>
      <w:pPr>
        <w:spacing w:after="60"/>
        <w:ind w:firstLine="567"/>
        <w:jc w:val="both"/>
      </w:pPr>
      <w:r>
        <w:rPr>
          <w:rFonts w:ascii="Arial" w:cs="Arial" w:eastAsia="Arial" w:hAnsi="Arial"/>
          <w:sz w:val="24"/>
          <w:szCs w:val="24"/>
        </w:rPr>
        <w:t xml:space="preserve">- части 1 и 2 изложить в следующей редакции:</w:t>
      </w:r>
    </w:p>
    <w:p>
      <w:pPr>
        <w:spacing w:after="60"/>
        <w:ind w:firstLine="567"/>
        <w:jc w:val="both"/>
      </w:pPr>
      <w:r>
        <w:rPr>
          <w:rFonts w:ascii="Arial" w:cs="Arial" w:eastAsia="Arial" w:hAnsi="Arial"/>
          <w:sz w:val="24"/>
          <w:szCs w:val="24"/>
        </w:rPr>
        <w:t xml:space="preserve">"1. Лицензиат обязан не позднее 30 календарных дней, но не ранее одного года до истечения срока действия лицензии на право пользования недрами подать в уполномоченный государственный орган по реализации государственной политики по недропользованию заявление о продлении срока действия лицензии на право пользования недрами.</w:t>
      </w:r>
    </w:p>
    <w:p>
      <w:pPr>
        <w:spacing w:after="60"/>
        <w:ind w:firstLine="567"/>
        <w:jc w:val="both"/>
      </w:pPr>
      <w:r>
        <w:rPr>
          <w:rFonts w:ascii="Arial" w:cs="Arial" w:eastAsia="Arial" w:hAnsi="Arial"/>
          <w:sz w:val="24"/>
          <w:szCs w:val="24"/>
        </w:rPr>
        <w:t xml:space="preserve">2. Уполномоченный государственный орган по реализации государственной политики, по недропользованию принимает решение о продлении лицензии на право пользования недрами в течение 60 рабочих дней со дня подачи заявления.";</w:t>
      </w:r>
    </w:p>
    <w:p>
      <w:pPr>
        <w:spacing w:after="60"/>
        <w:ind w:firstLine="567"/>
        <w:jc w:val="both"/>
      </w:pPr>
      <w:r>
        <w:rPr>
          <w:rFonts w:ascii="Arial" w:cs="Arial" w:eastAsia="Arial" w:hAnsi="Arial"/>
          <w:sz w:val="24"/>
          <w:szCs w:val="24"/>
        </w:rPr>
        <w:t xml:space="preserve">- в части 3 слова "и отчет о выполненных работах за весь предыдущий срок действия лицензии на право пользования недрами по форме, утвержденной Правительством Кыргызской Республики," исключить;</w:t>
      </w:r>
    </w:p>
    <w:p>
      <w:pPr>
        <w:spacing w:after="60"/>
        <w:ind w:firstLine="567"/>
        <w:jc w:val="both"/>
      </w:pPr>
      <w:r>
        <w:rPr>
          <w:rFonts w:ascii="Arial" w:cs="Arial" w:eastAsia="Arial" w:hAnsi="Arial"/>
          <w:sz w:val="24"/>
          <w:szCs w:val="24"/>
        </w:rPr>
        <w:t xml:space="preserve">22) статью 39 дополнить частью 11-1 следующего содержания:</w:t>
      </w:r>
    </w:p>
    <w:p>
      <w:pPr>
        <w:spacing w:after="60"/>
        <w:ind w:firstLine="567"/>
        <w:jc w:val="both"/>
      </w:pPr>
      <w:r>
        <w:rPr>
          <w:rFonts w:ascii="Arial" w:cs="Arial" w:eastAsia="Arial" w:hAnsi="Arial"/>
          <w:sz w:val="24"/>
          <w:szCs w:val="24"/>
        </w:rPr>
        <w:t xml:space="preserve">"11-1. В случае, если лицензионная площадь независимо от вида недропользования относится к приграничной территории, необходимо получение письменного согласия уполномоченного государственного органа по охране и защите Государственной границы Кыргызской Республики.";</w:t>
      </w:r>
    </w:p>
    <w:p>
      <w:pPr>
        <w:spacing w:after="60"/>
        <w:ind w:firstLine="567"/>
        <w:jc w:val="both"/>
      </w:pPr>
      <w:r>
        <w:rPr>
          <w:rFonts w:ascii="Arial" w:cs="Arial" w:eastAsia="Arial" w:hAnsi="Arial"/>
          <w:sz w:val="24"/>
          <w:szCs w:val="24"/>
        </w:rPr>
        <w:t xml:space="preserve">23) в статье 47:</w:t>
      </w:r>
    </w:p>
    <w:p>
      <w:pPr>
        <w:spacing w:after="60"/>
        <w:ind w:firstLine="567"/>
        <w:jc w:val="both"/>
      </w:pPr>
      <w:r>
        <w:rPr>
          <w:rFonts w:ascii="Arial" w:cs="Arial" w:eastAsia="Arial" w:hAnsi="Arial"/>
          <w:sz w:val="24"/>
          <w:szCs w:val="24"/>
        </w:rPr>
        <w:t xml:space="preserve">- часть 4 дополнить абзацем вторым следующего содержания:</w:t>
      </w:r>
    </w:p>
    <w:p>
      <w:pPr>
        <w:spacing w:after="60"/>
        <w:ind w:firstLine="567"/>
        <w:jc w:val="both"/>
      </w:pPr>
      <w:r>
        <w:rPr>
          <w:rFonts w:ascii="Arial" w:cs="Arial" w:eastAsia="Arial" w:hAnsi="Arial"/>
          <w:sz w:val="24"/>
          <w:szCs w:val="24"/>
        </w:rPr>
        <w:t xml:space="preserve">"При сокращении площади на стадии проектирования представление информации (отчета) о результатах выполненных работ на сокращаемой площади и рекультивация нарушенных земель не требуется.";</w:t>
      </w:r>
    </w:p>
    <w:p>
      <w:pPr>
        <w:spacing w:after="60"/>
        <w:ind w:firstLine="567"/>
        <w:jc w:val="both"/>
      </w:pPr>
      <w:r>
        <w:rPr>
          <w:rFonts w:ascii="Arial" w:cs="Arial" w:eastAsia="Arial" w:hAnsi="Arial"/>
          <w:sz w:val="24"/>
          <w:szCs w:val="24"/>
        </w:rPr>
        <w:t xml:space="preserve">- в части 5 слово "объекта" заменить словом "участка";</w:t>
      </w:r>
    </w:p>
    <w:p>
      <w:pPr>
        <w:spacing w:after="60"/>
        <w:ind w:firstLine="567"/>
        <w:jc w:val="both"/>
      </w:pPr>
      <w:r>
        <w:rPr>
          <w:rFonts w:ascii="Arial" w:cs="Arial" w:eastAsia="Arial" w:hAnsi="Arial"/>
          <w:sz w:val="24"/>
          <w:szCs w:val="24"/>
        </w:rPr>
        <w:t xml:space="preserve">24) в статье 48:</w:t>
      </w:r>
    </w:p>
    <w:p>
      <w:pPr>
        <w:spacing w:after="60"/>
        <w:ind w:firstLine="567"/>
        <w:jc w:val="both"/>
      </w:pPr>
      <w:r>
        <w:rPr>
          <w:rFonts w:ascii="Arial" w:cs="Arial" w:eastAsia="Arial" w:hAnsi="Arial"/>
          <w:sz w:val="24"/>
          <w:szCs w:val="24"/>
        </w:rPr>
        <w:t xml:space="preserve">- дополнить частью 1-1 следующего содержания:</w:t>
      </w:r>
    </w:p>
    <w:p>
      <w:pPr>
        <w:spacing w:after="60"/>
        <w:ind w:firstLine="567"/>
        <w:jc w:val="both"/>
      </w:pPr>
      <w:r>
        <w:rPr>
          <w:rFonts w:ascii="Arial" w:cs="Arial" w:eastAsia="Arial" w:hAnsi="Arial"/>
          <w:sz w:val="24"/>
          <w:szCs w:val="24"/>
        </w:rPr>
        <w:t xml:space="preserve">"1-1. Экспертиза технических проектов осуществляется уполномоченными государственными органами или независимыми экспертами.</w:t>
      </w:r>
    </w:p>
    <w:p>
      <w:pPr>
        <w:spacing w:after="60"/>
        <w:ind w:firstLine="567"/>
        <w:jc w:val="both"/>
      </w:pPr>
      <w:r>
        <w:rPr>
          <w:rFonts w:ascii="Arial" w:cs="Arial" w:eastAsia="Arial" w:hAnsi="Arial"/>
          <w:sz w:val="24"/>
          <w:szCs w:val="24"/>
        </w:rPr>
        <w:t xml:space="preserve">Недропользователь вместо государственной экспертизы вправе обратиться за проведением независимой экспертизы своего технического проекта, в части промышленной безопасности и охраны недр.</w:t>
      </w:r>
    </w:p>
    <w:p>
      <w:pPr>
        <w:spacing w:after="60"/>
        <w:ind w:firstLine="567"/>
        <w:jc w:val="both"/>
      </w:pPr>
      <w:r>
        <w:rPr>
          <w:rFonts w:ascii="Arial" w:cs="Arial" w:eastAsia="Arial" w:hAnsi="Arial"/>
          <w:sz w:val="24"/>
          <w:szCs w:val="24"/>
        </w:rPr>
        <w:t xml:space="preserve">Не допускается проведение независимой экспертизы технических проектов по месторождениям полезных ископаемых общегосударственного значения.</w:t>
      </w:r>
    </w:p>
    <w:p>
      <w:pPr>
        <w:spacing w:after="60"/>
        <w:ind w:firstLine="567"/>
        <w:jc w:val="both"/>
      </w:pPr>
      <w:r>
        <w:rPr>
          <w:rFonts w:ascii="Arial" w:cs="Arial" w:eastAsia="Arial" w:hAnsi="Arial"/>
          <w:sz w:val="24"/>
          <w:szCs w:val="24"/>
        </w:rPr>
        <w:t xml:space="preserve">Независимая экспертиза технических проектов осуществляется в сроки, предусмотренные пунктом "а" части 2 настоящей статьи.";</w:t>
      </w:r>
    </w:p>
    <w:p>
      <w:pPr>
        <w:spacing w:after="60"/>
        <w:ind w:firstLine="567"/>
        <w:jc w:val="both"/>
      </w:pPr>
      <w:r>
        <w:rPr>
          <w:rFonts w:ascii="Arial" w:cs="Arial" w:eastAsia="Arial" w:hAnsi="Arial"/>
          <w:sz w:val="24"/>
          <w:szCs w:val="24"/>
        </w:rPr>
        <w:t xml:space="preserve">- в подпункте "а" части 2 слова "объектов недр" заменить словами "месторождений полезных ископаемых";</w:t>
      </w:r>
    </w:p>
    <w:p>
      <w:pPr>
        <w:spacing w:after="60"/>
        <w:ind w:firstLine="567"/>
        <w:jc w:val="both"/>
      </w:pPr>
      <w:r>
        <w:rPr>
          <w:rFonts w:ascii="Arial" w:cs="Arial" w:eastAsia="Arial" w:hAnsi="Arial"/>
          <w:sz w:val="24"/>
          <w:szCs w:val="24"/>
        </w:rPr>
        <w:t xml:space="preserve">- дополнить частью 4-1 следующего содержания:</w:t>
      </w:r>
    </w:p>
    <w:p>
      <w:pPr>
        <w:spacing w:after="60"/>
        <w:ind w:firstLine="567"/>
        <w:jc w:val="both"/>
      </w:pPr>
      <w:r>
        <w:rPr>
          <w:rFonts w:ascii="Arial" w:cs="Arial" w:eastAsia="Arial" w:hAnsi="Arial"/>
          <w:sz w:val="24"/>
          <w:szCs w:val="24"/>
        </w:rPr>
        <w:t xml:space="preserve">"4-1. Заключения независимых экспертиз вступают в силу после их регистрации в уполномоченном государственном органе по реализации государственной политики по недропользованию.</w:t>
      </w:r>
    </w:p>
    <w:p>
      <w:pPr>
        <w:spacing w:after="60"/>
        <w:ind w:firstLine="567"/>
        <w:jc w:val="both"/>
      </w:pPr>
      <w:r>
        <w:rPr>
          <w:rFonts w:ascii="Arial" w:cs="Arial" w:eastAsia="Arial" w:hAnsi="Arial"/>
          <w:sz w:val="24"/>
          <w:szCs w:val="24"/>
        </w:rPr>
        <w:t xml:space="preserve">Порядок аттестации независимых экспертов, проведения экспертиз и оформления заключения устанавливается Правительством Кыргызской Республики.";</w:t>
      </w:r>
    </w:p>
    <w:p>
      <w:pPr>
        <w:spacing w:after="60"/>
        <w:ind w:firstLine="567"/>
        <w:jc w:val="both"/>
      </w:pPr>
      <w:r>
        <w:rPr>
          <w:rFonts w:ascii="Arial" w:cs="Arial" w:eastAsia="Arial" w:hAnsi="Arial"/>
          <w:sz w:val="24"/>
          <w:szCs w:val="24"/>
        </w:rPr>
        <w:t xml:space="preserve">25) в части 2 статьи 49 слово "исчисления" заменить словами "начисления, взыскания";</w:t>
      </w:r>
    </w:p>
    <w:p>
      <w:pPr>
        <w:spacing w:after="60"/>
        <w:ind w:firstLine="567"/>
        <w:jc w:val="both"/>
      </w:pPr>
      <w:r>
        <w:rPr>
          <w:rFonts w:ascii="Arial" w:cs="Arial" w:eastAsia="Arial" w:hAnsi="Arial"/>
          <w:sz w:val="24"/>
          <w:szCs w:val="24"/>
        </w:rPr>
        <w:t xml:space="preserve">26) в статье 53:</w:t>
      </w:r>
    </w:p>
    <w:p>
      <w:pPr>
        <w:spacing w:after="60"/>
        <w:ind w:firstLine="567"/>
        <w:jc w:val="both"/>
      </w:pPr>
      <w:r>
        <w:rPr>
          <w:rFonts w:ascii="Arial" w:cs="Arial" w:eastAsia="Arial" w:hAnsi="Arial"/>
          <w:sz w:val="24"/>
          <w:szCs w:val="24"/>
        </w:rPr>
        <w:t xml:space="preserve">- в части 2 слова "лицензионных платежей" заменить словами "платежа за удержание лицензии на право пользования недрами";</w:t>
      </w:r>
    </w:p>
    <w:p>
      <w:pPr>
        <w:spacing w:after="60"/>
        <w:ind w:firstLine="567"/>
        <w:jc w:val="both"/>
      </w:pPr>
      <w:r>
        <w:rPr>
          <w:rFonts w:ascii="Arial" w:cs="Arial" w:eastAsia="Arial" w:hAnsi="Arial"/>
          <w:sz w:val="24"/>
          <w:szCs w:val="24"/>
        </w:rPr>
        <w:t xml:space="preserve">- в части 3 слова "Лицензионные платежи" заменить словами "Платежи за удержание лицензии на право пользования недрами".</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1. Недропользователи, получившие лицензии на право пользование недрами до 17 сентября 2012 года, вправе скорректировать координаты угловых точек в соответствии с действующими техническими проектами, вне зависимости от того на какой стадии находится выполнение лицензионных условий (проектирование или проведение работ).</w:t>
      </w:r>
    </w:p>
    <w:p>
      <w:pPr>
        <w:spacing w:after="60"/>
        <w:ind w:firstLine="567"/>
        <w:jc w:val="both"/>
      </w:pPr>
      <w:r>
        <w:rPr>
          <w:rFonts w:ascii="Arial" w:cs="Arial" w:eastAsia="Arial" w:hAnsi="Arial"/>
          <w:sz w:val="24"/>
          <w:szCs w:val="24"/>
        </w:rPr>
        <w:t xml:space="preserve">2. Продление срока действия действующих лицензий на право пользования недрами с момента вступления в силу настоящего Закона осуществляется в следующем порядке:</w:t>
      </w:r>
    </w:p>
    <w:p>
      <w:pPr>
        <w:spacing w:after="60"/>
        <w:ind w:firstLine="567"/>
        <w:jc w:val="both"/>
      </w:pPr>
      <w:r>
        <w:rPr>
          <w:rFonts w:ascii="Arial" w:cs="Arial" w:eastAsia="Arial" w:hAnsi="Arial"/>
          <w:sz w:val="24"/>
          <w:szCs w:val="24"/>
        </w:rPr>
        <w:t xml:space="preserve">- на геолого-поисковые работы - однократно на 3 года;</w:t>
      </w:r>
    </w:p>
    <w:p>
      <w:pPr>
        <w:spacing w:after="60"/>
        <w:ind w:firstLine="567"/>
        <w:jc w:val="both"/>
      </w:pPr>
      <w:r>
        <w:rPr>
          <w:rFonts w:ascii="Arial" w:cs="Arial" w:eastAsia="Arial" w:hAnsi="Arial"/>
          <w:sz w:val="24"/>
          <w:szCs w:val="24"/>
        </w:rPr>
        <w:t xml:space="preserve">- на геологоразведочные - однократно на 5 лет.</w:t>
      </w:r>
    </w:p>
    <w:p>
      <w:pPr>
        <w:spacing w:after="60" w:before="200"/>
        <w:ind w:firstLine="567"/>
        <w:jc w:val="both"/>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1. Настоящий Закон вступает в силу по истечении пятнадцати дней со дня официального опубликования, за исключением норм настоящего Закона о независимой экспертизе, которые вступают в силу по истечении шести месяцев со дня официального опубликования.</w:t>
      </w:r>
    </w:p>
    <w:p>
      <w:pPr>
        <w:spacing w:after="60"/>
        <w:ind w:firstLine="567"/>
        <w:jc w:val="both"/>
      </w:pPr>
      <w:r>
        <w:rPr>
          <w:rFonts w:ascii="Arial" w:cs="Arial" w:eastAsia="Arial" w:hAnsi="Arial"/>
          <w:sz w:val="24"/>
          <w:szCs w:val="24"/>
        </w:rPr>
        <w:t xml:space="preserve">2. Правительству Кыргызской Республики в шестимесячный срок привести свои нормативные правовые акты в соответствие с настоящим Законом.</w:t>
      </w:r>
    </w:p>
    <w:p>
      <w:pPr>
        <w:spacing w:after="60" w:before="200"/>
        <w:ind w:firstLine="567"/>
        <w:jc w:val="both"/>
      </w:pPr>
      <w:r>
        <w:rPr>
          <w:rFonts w:ascii="Arial" w:cs="Arial" w:eastAsia="Arial" w:hAnsi="Arial"/>
          <w:b/>
          <w:bCs/>
          <w:sz w:val="24"/>
          <w:szCs w:val="24"/>
        </w:rPr>
        <w:t xml:space="preserve">Президент Кыргызской Республики</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nwuobdhrai6mluhkk68">
      <w:r>
        <w:rPr>
          <w:rFonts w:ascii="Arial" w:cs="Arial" w:eastAsia="Arial" w:hAnsi="Arial"/>
          <w:color w:val="132D3F"/>
          <w:sz w:val="16"/>
          <w:szCs w:val="16"/>
          <w:u w:val="single"/>
        </w:rPr>
        <w:t xml:space="preserve">dalil.kg/document/98629</w:t>
      </w:r>
    </w:hyperlink>
  </w:p>
  <w:p>
    <w:pPr>
      <w:spacing w:after="0" w:before="40"/>
      <w:jc w:val="center"/>
    </w:pPr>
    <w:hyperlink w:history="1" r:id="rIdrhnk5jwwjt9tjqpmy05c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guqvtplwfmk-rb24ftjh" Type="http://schemas.openxmlformats.org/officeDocument/2006/relationships/hyperlink" Target="https://dalil.kg/document/159885" TargetMode="External"/><Relationship Id="rIdsxfecgddkdtcon7xmzjxs" Type="http://schemas.openxmlformats.org/officeDocument/2006/relationships/hyperlink" Target="https://dalil.kg/document/99556" TargetMode="External"/><Relationship Id="rIdl06vq4duax6ypxvka98tr" Type="http://schemas.openxmlformats.org/officeDocument/2006/relationships/hyperlink" Target="https://dalil.kg/document/98629#p1" TargetMode="External"/><Relationship Id="rId0hqelrwhryivnxmeco7g_" Type="http://schemas.openxmlformats.org/officeDocument/2006/relationships/hyperlink" Target="https://dalil.kg/document/203760" TargetMode="External"/><Relationship Id="rIdq5ngig7sm3euuzqzsg6he" Type="http://schemas.openxmlformats.org/officeDocument/2006/relationships/hyperlink" Target="https://dalil.kg/document/99556"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nwuobdhrai6mluhkk68" Type="http://schemas.openxmlformats.org/officeDocument/2006/relationships/hyperlink" Target="https://dalil.kg/document/98629" TargetMode="External"/><Relationship Id="rIdrhnk5jwwjt9tjqpmy05c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2026-09-24T00:34:54.593Z</dcterms:created>
  <dcterms:modified xsi:type="dcterms:W3CDTF">2026-09-24T00:34:54.593Z</dcterms:modified>
</cp:coreProperties>
</file>

<file path=docProps/custom.xml><?xml version="1.0" encoding="utf-8"?>
<Properties xmlns="http://schemas.openxmlformats.org/officeDocument/2006/custom-properties" xmlns:vt="http://schemas.openxmlformats.org/officeDocument/2006/docPropsVTypes"/>
</file>