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viappkdbowpzhcq5ha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gjxbmyq0oaqzf63kj2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ноября 2016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присвоения серий и номеров счетам-фактурам по налогу на добавленную стоимость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egtqk_svovqpgleuc8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q9hi1i9avlinyvrn3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процедуру присвоения серий и номеров счетам-фактурам по налогу на добавленную стоимость (далее - счет-фактура НДС).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 НДС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оформляется облагаемым субъектом в отношении облагаемой поставки и соответствует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серия и номер присвоены счету-фактуре НДС согласно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заполнены обязательные реквизиты, предусмотренные законодательством Кыргызской Республики и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ГНС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налогового администрирования "ИСНАК"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оператора</w:t>
      </w:r>
      <w:r>
        <w:rPr>
          <w:rFonts w:ascii="Arial" w:cs="Arial" w:eastAsia="Arial" w:hAnsi="Arial"/>
          <w:sz w:val="24"/>
          <w:szCs w:val="24"/>
        </w:rPr>
        <w:t xml:space="preserve"> - система предоставления услуг по передаче информации в электронной форме через операторов электронного документооборота (далее - информационная система Оператора).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Иные понятия, предусмотренные в настоящем Порядке, используются в значении,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Порядка распространяются на облагаемых субъектов, обязанных применять счета-фактуры НДС, включая облагаемых субъектов, уплачивающих налоги на основе налогового контракта.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Подача облагаемым субъектом заявления на присвоение серий и номеров счетам-фактурам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на присвоение серий и номеров счетам-фактурам НДС по форме согласно </w:t>
      </w:r>
      <w:hyperlink w:history="1" r:id="rIdesansmsbujsa9xxqnq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(далее - Заявление) представляется облагаемым субъектом в налоговый орган по месту его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представляется облагаемым субъектом в налоговый орган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бумажном носителе, в явочном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информационные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уполномоченного налогового органа (далее - ГНС);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Заявление, поданное в явочном порядке на бумажном носителе, должно быть заполнено в двух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Заявления, заполняемые облагаемым субъектом,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Заявление, оформленное на бумажном носителе, представляется должностным лицом облагаемого субъекта, назначенным согласно письменному распоряжению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предусмотренных настоящим Порядком, к Заявлению должны быть приложены документы, необходимые для рассмотрения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экземпляр Заявления, поданного на бумажном носителе, с отметкой о его регистрации в налоговом органе (даты и времени поступления), а также с данными сотрудника налогового органа, принявшего Заявление, возвращается облагаемому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остается в налоговом органе, на основе которого налоговым органом будет выноситься соответствующее решение согласно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Заявление, поданное через информационную систему Оператора, должно быть подписано электронной подписью согласно требованиям налогового законодательства Кыргызской Республики и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и временем регистрации Заявления в налоговом органе являются дата и время доставки, зафиксированные информационной системой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wv7loj_uo8-u2mwtrg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Заявление, поданное через информационную систему ГНС, должно быть подписано электронной подписью согласно требованиям налогового законодательства Кыргызской Республики и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и временем регистрации Заявления в налоговом органе являются дата и время доставки, зафиксированные информационной системой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fspi1ivzhqwlzwemo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Присвоение серий и номеров счетам-фактурам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Серии и номера присваиваются счетам-фактурам НДС облагаемого субъекта налоговым органом по месту его регистрации как налогоплательщика НДС на основании поданного им в соответствии с настоящим Порядком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облагаемый субъект не осуществлял экономическую деятельность в течение последних 12-ти месяцев, следующих подряд, или зарегистрировался в качестве налогоплательщика НДС (впервые или вновь) и представил подтверждающие документы о намерении или об осуществлении облагаемых поставок (договор или контракт), первичное присвоение серий и номеров счетам-фактурам НДС производится налоговым органом в количестве не более 10 номеров. Кроме того, к Заявлению облагаемого субъекта прилагаются распоряжение о назначении должностного лица, копия свидетельства о государственной регистрации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_uoanvv8etpyowozkgx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656)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-jhwif_fdcnz0v4wtr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Налоговым органом после рассмотрения Заявления и представленных документов, в случаях, предусмотренных настоящим Порядком, выносится решение о присвоении серий и номеров счетам-фактурам НДС либо об отказе в присвоении серий и номеров счетам-фактурам НДС по форме, установленной уполномоченным налоговым органом согласно налоговому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присвоении серий и номеров счетам-фактурам НДС или решение об отказе в присвоении серий и номеров счетам-фактурам НДС вручается налоговым органом облагаемому субъекту не позднее дня, следующего за днем регистрации его Заявления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первоначальном вручении облагаемому субъекту решения о присвоении серий и номеров счетам-фактурам НДС в обязательном порядке присутствует руководитель и главный бухгалтер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Вторичное и последующие присвоения серий и номеров счетам-фактурам НДС производятся налоговым органом на основании Заявления, поданного облагаемым субъектом в соответствии с настоящим Порядком, в количестве не более трехкратной среднемесячной потребности с учетом неиспользованных счетов-фактур НДС с ранее присвоенными сериями 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Вторичное и последующие присвоения серий и номеров счетам-фактурам НДС облагаемого субъекта производятся при условии представления им регулярно ежемесячной налоговой отчетности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xgqlwekobgsp4xkeh-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у облагаемого субъекта в течение налогового периода возникла дополнительная потребность в сериях и номерах счетов-фактур НДС, для получения необходимого их количества облагаемым субъектом представляются в налоговый орган вместе с Заявлением сведения о выписанных (оформленных) счетах-фактурах НДС по облагаемым поставкам за текущий налоговый период по форме согласно </w:t>
      </w:r>
      <w:hyperlink w:history="1" r:id="rIdsd5ect_ejkdqadtfqm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налоговым органом в присвоении серий и номеров счетам-фактурам НДС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регистрации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отчетности по НДС за предыдущий отчетный налоговый период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оригинала письменного распоряжения облагаемого субъекта о должностном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документов,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информации о том, что должностные лица органов управления облагаемого субъекта,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деятельности которых были установлены счета-фактуры НДС, оформленные для вида, без намерения создать облагаемые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возбуждено уголовное дело по фактам налогового правонарушения, связанного с применением счетов-фактур НДС.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подачи Заявления, присвоения серий и номеров отраслевым счетам-фактурам НДС, а также их аннулирования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Облагаемым субъектом, осуществляющим поставки теплоэнергии, электроэнергии, а также услуги электрической связи, водоснабжения и канализации, применяются отраслевые счета-фактуры НДС с присвоенными сериями и номерами в строгом соответствии с видом поставляемых товаров и оказываемых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первичном обращении в налоговый орган облагаемым субъектом, осуществляющим поставки товаров и услуг, указанных в пункте 20 настоящего Порядка, в явочном порядке представляются Заявление на присвоение серий и номеров отраслевым счетам-фактурам НДС по форме согласно </w:t>
      </w:r>
      <w:hyperlink w:history="1" r:id="rIdmwbizglm5w2aihh_30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потребности до конца текущего года отраслевых счетов-фактур НДС. Потребность определяется из расчета месячной потребности, умноженной на количество оставшихся месяцев до конца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случае, если в течение текущего года у облагаемого субъекта возникла дополнительная потребность в сериях и номерах отраслевых счетов-фактур НДС, облагаемым субъектом направляется заполненное Заявление, указанное в пункте 21 настоящего Порядка, через информационные системы ГНС или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присвоения серий и номеров отраслевым счетам-фактурам НДС на предстоящий календарный год облагаемым субъектом, за месяц до начала предстоящего календарного года (до 1 декабря текущего года), направляется Заявление, указанное в пункте 21 настоящего Порядка, через информационные системы ГНС или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Заявления, вынесение решения о присвоении серий и номеров отраслевым счетам-фактурам НДС либо решения об отказе в присвоении серий и номеров отраслевым счетам-фактурам НДС осуществляются налоговым органом согласно пунктам 15-19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если у облагаемого субъекта на начало текущего года имеется остаток неиспользованных серий и номеров отраслевых счетов-фактур НДС, которые ранее были присвоены на предыдущий календарный год, облагаемым субъектом представляется в налоговый орган, к установленному налоговым законодательством сроку представления налоговой отчетности по НДС за декабрь предыдущего года, уведомление об остатке неиспользованных серий и номеров отраслевых счетов-фактур НДС по форме согласно </w:t>
      </w:r>
      <w:hyperlink w:history="1" r:id="rIdg-gb2gywogtbmj6ahg4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остаток неиспользованных серий и номеров отраслевых счетов-фактур НДС не может использоваться облагаемым субъектом в текущем году, за исключением случаев, когда серии и номера используются при оформлении счетов-фактур НДС по поставкам, осуществленным им за последний налоговый период предыдущего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уведомление представляется облагаемым субъектом в налоговый орган способами, предусмотренными пунктом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у облагаемого субъекта на начало текущего года не имеется остатка неиспользованных серий и номеров отраслевых счетов-фактур НДС, которые ранее были присвоены на предыдущий календарный год, облагаемым субъектом также представляется, к установленному налоговым законодательством сроку представления налоговой отчетности по НДС за декабрь предыдущего года, в налоговый орган уведомление, указанное в пункте 25 настоящего Порядка, с отметкой в ячейках знака "X".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Налоговым органом на основе уведомления, указанного в пункте 25 настоящего Порядка, налоговой отчетности по НДС за соответствующие налоговые периоды, а также имеющейся документальной информации выносится решение об аннулировании остатков неиспользованных серий и номеров отраслевых счетов-фактур НДС по форме, установленной уполномоченным налоговым органом согласно налоговому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аннулировании остатков неиспользованных серий и номеров отраслевых счетов-фактур НДС вручается облагаемому субъекту не позднее дня, следующего за днем регистрации соответствующего уведомления в налоговом органе.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Аннулирование серий и номеров счетов-фактур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Аннулирование налоговым органом ранее присвоенных серий и номеров счетов-фактур НДС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соответствующего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облагаемым субъектом - о прекращении им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облагаемым субъектом - об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специальным администратором - об аннулировании регистрации облагаемого субъекта как налогоплательщика НДС при признании последнего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налоговым органом решения о принудительном аннулировании регистрации облагаемого субъекта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случае, когда облагаемый субъект, использующий счета-фактуры НДС, прекращает свою экономическую деятельность либо аннулирует свою регистрацию по НДС, в соответствующем Заявлении этим облагаемым субъектом указывается остаток неиспользованных серий и номеров счетов-фактур НДС, а также остаток неиспользованных серий и номеров отраслевых счетов-фактур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органом на основании такого Заявления, налоговой отчетности по НДС за соответствующие налоговые периоды, представленной облагаемым субъектом, а также имеющейся другой документальной информации выносится решение об аннулировании регистрации по НДС с признанием оставшихся неиспользованных серий и номеров счетов-фактур НДС, включая отраслевые счета-фактуры НДС,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Специальным администратором в Заявлении об аннулировании регистрации облагаемого субъекта как налогоплательщика НДС, при признании последнего банкротом, указывается остаток неиспользованных серий и номеров счетов-фактур НДС, а также остаток неиспользованных серий и номеров отраслевых счетов-фактур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органом на основании такого Заявления, представленного специальным администратором и облагаемым субъектом налоговой отчетности по НДС за соответствующие налоговые периоды, а также имеющейся другой документальной информации выносится решение об аннулировании регистрации по НДС с признанием оставшихся неиспользованных серий и номеров счетов-фактур НДС, включая отраслевые счета-фактуры НДС,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аннулировании налоговым органом регистрации по НДС в случае непредставления облагаемым субъектом отчетности по НДС до 15 числа месяца, следующего за месяцем представления отчетности по НДС, ранее присвоенные серии и номера счетов-фактур НДС, включая отраслевые счета-фактуры НДС, по которым облагаемый субъект не представил отчетность по НДС, признаются недействительными со дня их присвоения.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серии и номера счетов-фактур НДС, включая отраслевые счета-фактуры НДС, признанные недействительными, указываются в решении о принудительном аннулировании регистрации облагаемого субъекта как налогоплательщика НДС, по форме, установленной уполномоченным налоговым органом согласно налоговому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ihzzmggggjqkpl6mbj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Аннулированные согласно настоящему Порядку серии и номера счетов-фактур НДС, включая отраслевые счета-фактуры НДС, не могут быть повторно присвоены и являются недействительными согласно пункту 26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 230</w:t>
      </w:r>
      <w:hyperlink w:history="1" r:id="rIdfnab3fmyuhufq-mil_m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n-a_d_yt5jlfuujjc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Сроки и способы вручения решения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налогового органа, вынесенные на основании соответствующего Заявления либо уведомления облагаемого субъекта или специального администратора, вручаются должностному лицу, назначенному согласно письменному распоряжению облагаемого субъекта или специального администратора (далее - Заявитель), не позднее дня, следующего за днем регистрации такого Заявления или уведомления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Заявление или уведомление зарегистрировано в налоговом органе в день перед официальными праздничными или выходными днями, соответствующее решение налогового органа вручается Заявителю в течение рабочего дня, следующего за официальными праздничными или выходными днями.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Соответствующее решение налогового органа вручается Заявителю в зависимости от способа подачи им Заявления или уведомления, указанного в пунктах 6 и 25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явочном получении в налоговом органе решения облагаемым субъектом необходимо предъявление должностным лицом облагаемого субъекта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случае, если Заявителем подано Заявление явочно, на бумажном носителе, соответствующее решение налогового органа должно быть получено им в явочном порядке, в течение срока, не превышающего 10 календарных дней со дня подачи им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Заявитель не явился в течение срока, указанного в пункте 37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присвоении серий и номеров счетам-фактурам НДС, включая отраслевые счета-фактуры НДС, должно быть отменено. Отмена такого решения осуществляется налоговым органом путем принятия им решения об отмене ранее принятого решения о присвоении серий и номеров счетам-фактурам НДС, включая отраслевые счета-фактуры НДС, по форме, установленной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 отмене ранее принятого решения о присвоении серий и номеров счетам-фактурам НДС, включая отраслевые счета-фактуры НДС, направляется по последнему адресу осуществления Заявителем экономической деятельности или по последнему его зарегистрированному адресу в Кыргызской Республике по почте, заказным письмом;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об отказе в присвоении серий и номеров счетам-фактурам НДС, включая отраслевые счета-фактуры НДС, направляется по последнему адресу осуществления Заявителем экономической деятельности или по последнему его зарегистрированному адресу в Кыргызской Республике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392icchytwggwdk8lh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случае, если Заявитель подал Заявление или уведомление через информационную систему ГНС, соответствующее решение налогового органа высылается в электронном виде в его личный кабинет в информационной системе ГНС не позднее дня, следующего за днем регистрации Заявления или уведомления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случае, если Заявитель подал Заявление или уведомление через информационную систему Оператора, соответствующее решение налогового органа высылается в электронном виде в его личный кабинет в информационной системе Оператора не позднее дня, следующего за днем регистрации Заявления или уведомления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об аннулировании регистрации облагаемого субъекта как налогоплательщика НДС, а также решение о принудительном аннулировании регистрации облагаемого субъекта как налогоплательщика НДС, указанные в пунктах 30-32 настоящего Порядка, налоговым органом направляются соответствующему субъекту в соответствии с порядком регистрации по НДС.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Применение облагаемым субъектом присвоенных серий и номеров счетов-фактур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Облагаемым субъектом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присвоенных серий и номеров счетов-фактур НДС, включая отраслевые счета-фактуры НДС (далее - серии и номера счетов-фактур НДС), строго по порядковым номерам в сторону возрастания;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реквизитов, выписанных (оформленных) счетов-фактур НДС в специальные регистры по учету поставок и закупок согласно утвержденной облагаемым субъектом учетной политике. Специальные регистры по учету поставок и закупок должны содержать все реквизиты счета-фактуры НДС, по форме, утверждаемой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выписанных (оформленных) счетов-фактур НДС на все совершенные операции. Суммы НДС, внесенные в указанные специальные регистры по учету поставок и закупок, должны соответствовать суммам, содержащимся в налоговой отчетности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toljgclkd-urwec3yt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Облагаемый субъект не имеет права передавать присвоенные серии и номера счетов-фактур НДС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факта, когда серии и/или номера счетов-фактур НДС, присвоенные налоговым органом одному субъекту, были применены другим субъектом, выписанные другим субъектом счета-фактуры НДС с такими сериями и номерами, считаются недействительными и сумма НДС по таким счетам-фактурам не подлежит зачету.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об этом направляются в соответствующий орган по борьбе с экономическими преступлениями для принятия соответствующих мер и в ГНС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Облагаемым субъектом, не использовавшим присвоенные серии и номера счетов-фактур НДС в течение налогового периода, вместе с отчетом по НДС за данный налоговый период представляется уведомление об остатке неиспользованных серий и номеров счетов-фактур НДС по форме согласно </w:t>
      </w:r>
      <w:hyperlink w:history="1" r:id="rIdx-vc0dcbwzybtphd72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В уведомлении остаток неиспользованных серий и номеров счетов-фактур НДС указывается на конец отчетного налогового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Ответственность за организацию работы по применению присвоенных налоговым органом серий и номеров счетов-фактур НДС несет руководитель, главный бухгалтер и должностное лицо облагаемого субъекта, указанное в пункте 46 настоящего Порядка,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Должностным лицом облагаемого субъекта,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соответствующего Заявления, предусмотренного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выписку (оформление) и хранение выписанных (оформленных) счетов-фактур НДС,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 быть назначено физическое лицо, имеющее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Должностное лицо облагаемого субъекта, указанное в пункте 46 настоящего Порядка, назначается согласно письменному распоряжению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облагаемого субъекта о назначении указанного лица представляется облагаемым субъектом в налоговый орган по месту регистрации как налогоплательщика НДС в течение 10 рабочих дней со дня назначения данного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Оформление счета-фактуры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Счет-фактура НДС оформляется на 1 листе в двух экземплярах, которые должны содержать идентичную информацию. Первый экземпляр оригинала выдается покупателю, второй экземпляр оригинала остается у продавца (поставщика).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в разделе "Поставка" счета-фактуры НДС количества заполняемых строк над количеством строк в утвержденной форме счета-фактуры НДС облагаемый субъект оформляет другой бланк счета-фактуры НДС с другими номером и серией, которые были присвоены налоговым органом данному облагаемому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s_l-1bgq71dkquaebc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Реквизиты счета-фактуры НДС должны быть надлежащим образом заполнены, без подчисток, помарок, зачеркиваний и исправлений. В случае их наличия счет-фактура НДС признается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счете-фактуре НДС должны быть в обязательном порядке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счета-фактуры НДС, а также дата его выписки (оформления);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(далее - ИНН), фамилия, имя, отчество или полное наименование, юридический адрес продавца (поставщика) и покупателя товаров (выполненных работ, оказанных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и наименование налогового органа по месту налоговой регистрации продавца (поставщика) 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банковский идентификационный код (далее - БИК), наименование банка, счета продавца (поставщика) 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фактической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поставки: экспорт, внутренняя;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взаимозачет,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оплата за услуги произведена в наличной и в безналичной формах оплаты одновременно, в ячейке 403 "Форма оплаты" счета-фактуры НДС указываются обе формы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безвозмездной поставки (поставка в благотворительных целях и/или при списании товарно-материальных ценностей, учетная стоимость которых в соответствии с правилами бухгалтерского учета принята "нулевой"), в ячейке 403 "Форма оплаты" счета-фактуры НДС производится запись "Безвозмездная поставка".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поставляемых товаров (выполненных работ, оказанных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код товарной позиции Товарной номенклатуры внешнеэкономической деятельности Евразийского экономического союза (код ТН ВЭД) на уровне первых четырех знаков. В случае отсутствия кода ТН ВЭД, указываются следующие цифры "0000";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единица измерения, количество (объем) и цена товара (работ, услуг). Единица измерения должна быть указана согласно Товарной номенклатуре внешнеэкономической деятельности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стоимость товаров (выполненных работ, оказанных услуг) без учета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ставка и сумма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стоимость товаров (выполненных работ, оказанных услуг) с учетом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ставка и сумма налога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подписи руководителя и главного бухгалтера продавца (поставщика).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utuqp_etagmknkhky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ИНН продавца (поставщика) и покупателя должны состоять из цифровых обозначений, не превышающих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- нерезидента Кыргызской Республики состоит из цифровых обозначений, превышающих 14 знаков, то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- нерезидента Кыргызской Республики состоит из цифровых обозначений, не превышающих 14 знаков, то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покупателя - нерезидента Кыргызской Республики отсутствует ИНН, то в реквизите "ИНН" указываются цифры "99999999999999".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если покупателем является индивидуальный предприниматель, осуществляющий деятельность на основе патента, то указываются код и наименование налогового органа, выдавшего данный патент, а также номер и серия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случае, если счет-фактура НДС выписывается покупателю, не имеющему счета в банке, то в реквизитах "код (БИК) и наименование банка" и "расчетный счет"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случае, если счет-фактура НДС выписывается иностранной компании, т.е. не являющейся налогоплательщиком Кыргызской Республики, покупателю - физическому лицу, не осуществляющему предпринимательскую деятельность, то в реквизитах "код и наименование налогового органа, номер и серия патента", "код (БИК) и наименование банка" и "расчетный счет"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Реквизиты "Корректировка к счету-фактуре серии" и "Причины корректировки" заполняются облагаемым субъектом - продавцом (поставщиком) в случае оформления дополнительного счета-фактуры НДС для проведения корректировки стоимости облагаемой поставки при изменении условий сделки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hyperlink w:history="1" r:id="rIdbuyblhordoqtmk_f1o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оформлении счета-фактуры НДС, в случае, указанном в пункте 55, в обязательном порядке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номер, дата выписки (оформления) счета-фактуры НДС, к которому оформляется дополнительный счет-фактура НДС, а также причины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работ и услуг, по которым корректируется поставка;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счете-фактуре НДС, в зависимости от причин корректировки размера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облагаемой поставки производится в сторону уменьшения, то размеры количественных и стоимостных показателей указываются со знаком минус "-", если в сторону увеличения - со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Не подлежат корректировке стоимость облагаемой поставки и суммы НДС за приобретенные материальные ресурсы по счету-фактуре НДС, являющемуся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Стоимость товаров (выполненных работ, оказанных услуг), суммы НДС, а также налога с продаж в счете-фактуре НДС указываются в национальной валюте Кыргызской Республики - в сомах и тыйынах.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на экспорт, в счете-фактуре НДС стоимостные показатели (цена, стоимость и общая стоимость товара) указываются одновременно в национальной и иностранной валюте согласно заключенному договору (контракту): в первой строке - в национальной валюте, во второй строке - в иностранной валюте, с указанием курса валюты Национального банка Кыргызской Республики на день выписки (оформления) счета-фактуры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Счет-фактура НДС должен быть заверен подписями руководителя и главного бухгалтера продавца (поставщика) или его филиала либо иных уполномоченных на то должностных лиц и скрепляется печатью облагаемого субъекта, выписавшего счет-фактуру НДС, либо с применением электронной подписи посредством информационной системы Оператора согласно требованиям налогового законодательства, а также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qykbjbsvg5lqopt8s6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Облагаемыми субъектами, оказывающими услуги электросвязи, теплоэнергии, электроэнергии, водоснабжения, канализации, а также другими облагаемыми субъектами, оформляющими (выписывающими) ежемесячно более 5000 счетов-фактур НДС, могут ставиться на бланках счетов-фактур НДС подписи руководителя, главного бухгалтера и печать в электронном виде или факсимиле, либо электронная подпись, посредством информационной системы согласно требованиям налогового законодательства, а также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счет-фактура НДС подписывается электронной подписью, в обязательном порядке облагаемым субъектом и/или Оператором обеспечивается визуализация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q5c0cip1kngnvgdl49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Облагаемыми субъектами, уплачивающими налоги на основе налогового контракта, выписывается счет-фактура НДС на облагаемые поставки и представляется налоговая отчетность по НДС в соответствии с налоговым законодательством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случае, если счет-фактура НДС не содержит реквизитов, установленных настоящим Порядком, то такой счет-фактура НДС является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Должностные лица облагаемых субъектов несут ответственность за достоверность данных, указанных в оформленных (выписанных) счетах-фактурах НДС, в соответствии с законодательством Кыргызской Республики. В аналогичном порядке несут ответственность должностные лица облагаемых субъектов-покупателей, которые приобрели товары (работы, услуги) от облагаемых субъектов-поставщиков и приняли суммы НДС по ним к зачету.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Особенности оформления счета-фактуры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Оформление счета-фактуры НДС производится один раз, в конце месяца, на основе накопленной месячной учетной документации в соответствии с учетной политикой, утвержденной облагаемым субъектом, с указанием общих итоговых значений в одной строке: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156-1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anwtywjlqfpavcerj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бесплатной поставке товаров (работ и услуг) населению в ходе рекламных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оказании платных услуг населению за безналичный расчет через банковское учреждение и ведении расчетов через электронный терминал и/или банкоматы.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gw3ngfh7o3gefljbpy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bsxntqg_swon8tmiy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64-1. В случае поставки товаров, работ или услуг одному покупателю с применением различных ставок налога с продаж облагаемым субъектом оформляется один комплект счета-фактуры НДС, с соблюдением требований пункта 48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04wahl9fwgimfcztso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Счет-фактура НДС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Филиалом облагаемого субъекта при выписке счета-фактуры НДС указывается ИНН, наименование, юридический адрес головной организации, которая в налоговом органе по месту налоговой регистрации зарегистрирована как налогоплательщик НДС. При этом, после наименования головной организации в скобках указывается наименование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головной организацией представляется в налоговый орган по месту регистрации как налогоплательщика НДС копия приказа о возложении данных полномочий на руководителя филиала, а также представляется справка с образцами печатей и подписей руководителя филиала или иных уполномоченных на это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электронных подписей руководителей и бухгалтеров филиалов, представляется копия приказа о возложении данных полномочий на руководителей филиалов, заверенная подписью и печатью организации или электронной подписью руководителя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выписке счета-фактуры НДС облагаемым субъектом-продавцом (поставщиком) в адрес филиала облагаемого субъекта-покупателя в счете-фактуре указываются ИНН, наименование, юридический адрес головной организации, которая в налоговом органе по месту налоговой регистрации зарегистрирована как налогоплательщик НДС. При этом, после наименования головной организации в скобках указывается наименование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утраты или порчи оформленного (выписанного) счета-фактуры НДС одним из контрагентов (продавцом-поставщиком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 оформленного (выписанного) счета-фактуры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Не подлежат корректировке стоимость облагаемой поставки и суммы НДС за приобретенные материальные ресурсы по счетам-фактурам НДС, признанным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не распространяется на случаи, когда корректировка производится в сторону увеличения налогового обязательства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присвоения серий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облагаемого субъекта на присвоение серий и номеров счетов-фактур НДС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mndpsxcskhebuhsuwo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выписанных (оформленных) счетах-фактурах НДС по облагаемым поставкам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-aitzdzyavhpmydz2v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присвоение серий и номеров отраслевым счетам-фактурам НДС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остатке неиспользованных серий и номеров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olrsw0oda6_6eky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dalil.kg/document/98674</w:t>
      </w:r>
    </w:hyperlink>
  </w:p>
  <w:p>
    <w:pPr>
      <w:spacing w:after="0" w:before="40"/>
      <w:jc w:val="center"/>
    </w:pPr>
    <w:hyperlink w:history="1" r:id="rIdorpx-fxkdt3okh2cerw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iappkdbowpzhcq5havx" Type="http://schemas.openxmlformats.org/officeDocument/2006/relationships/hyperlink" Target="https://dalil.kg/document/157799" TargetMode="External"/><Relationship Id="rIdmgjxbmyq0oaqzf63kj2ch" Type="http://schemas.openxmlformats.org/officeDocument/2006/relationships/hyperlink" Target="https://dalil.kg/document/98673" TargetMode="External"/><Relationship Id="rIdpegtqk_svovqpgleuc8hs" Type="http://schemas.openxmlformats.org/officeDocument/2006/relationships/hyperlink" Target="https://dalil.kg/document/12239" TargetMode="External"/><Relationship Id="rIdtlq9hi1i9avlinyvrn36y" Type="http://schemas.openxmlformats.org/officeDocument/2006/relationships/hyperlink" Target="https://dalil.kg/document/12860" TargetMode="External"/><Relationship Id="rIdesansmsbujsa9xxqnqeab" Type="http://schemas.openxmlformats.org/officeDocument/2006/relationships/hyperlink" Target="https://dalil.kg/document/98674#p1" TargetMode="External"/><Relationship Id="rIdfwv7loj_uo8-u2mwtrgul" Type="http://schemas.openxmlformats.org/officeDocument/2006/relationships/hyperlink" Target="https://dalil.kg/document/12239" TargetMode="External"/><Relationship Id="rIdpxfspi1ivzhqwlzwemo1o" Type="http://schemas.openxmlformats.org/officeDocument/2006/relationships/hyperlink" Target="https://dalil.kg/document/12239" TargetMode="External"/><Relationship Id="rId_uoanvv8etpyowozkgxsu" Type="http://schemas.openxmlformats.org/officeDocument/2006/relationships/hyperlink" Target="https://dalil.kg/document/12860" TargetMode="External"/><Relationship Id="rIdm-jhwif_fdcnz0v4wtryu" Type="http://schemas.openxmlformats.org/officeDocument/2006/relationships/hyperlink" Target="https://dalil.kg/document/12860" TargetMode="External"/><Relationship Id="rIdgxgqlwekobgsp4xkeh-df" Type="http://schemas.openxmlformats.org/officeDocument/2006/relationships/hyperlink" Target="https://dalil.kg/document/12860" TargetMode="External"/><Relationship Id="rIdsd5ect_ejkdqadtfqmmdt" Type="http://schemas.openxmlformats.org/officeDocument/2006/relationships/hyperlink" Target="https://dalil.kg/document/98674#p2" TargetMode="External"/><Relationship Id="rIdmwbizglm5w2aihh_30jag" Type="http://schemas.openxmlformats.org/officeDocument/2006/relationships/hyperlink" Target="https://dalil.kg/document/98674#p3" TargetMode="External"/><Relationship Id="rIdg-gb2gywogtbmj6ahg4h1" Type="http://schemas.openxmlformats.org/officeDocument/2006/relationships/hyperlink" Target="https://dalil.kg/document/98674#p4" TargetMode="External"/><Relationship Id="rId0ihzzmggggjqkpl6mbjnp" Type="http://schemas.openxmlformats.org/officeDocument/2006/relationships/hyperlink" Target="https://dalil.kg/document/12239" TargetMode="External"/><Relationship Id="rIdfnab3fmyuhufq-mil_mpm" Type="http://schemas.openxmlformats.org/officeDocument/2006/relationships/hyperlink" Target="https://dalil.kg/document/202445" TargetMode="External"/><Relationship Id="rIdofn-a_d_yt5jlfuujjcch" Type="http://schemas.openxmlformats.org/officeDocument/2006/relationships/hyperlink" Target="https://dalil.kg/document/12239" TargetMode="External"/><Relationship Id="rIdg392icchytwggwdk8lhgs" Type="http://schemas.openxmlformats.org/officeDocument/2006/relationships/hyperlink" Target="https://dalil.kg/document/12239" TargetMode="External"/><Relationship Id="rIddtoljgclkd-urwec3yt3u" Type="http://schemas.openxmlformats.org/officeDocument/2006/relationships/hyperlink" Target="https://dalil.kg/document/12239" TargetMode="External"/><Relationship Id="rIdx-vc0dcbwzybtphd72dvv" Type="http://schemas.openxmlformats.org/officeDocument/2006/relationships/hyperlink" Target="https://dalil.kg/document/98674#p4" TargetMode="External"/><Relationship Id="rIdys_l-1bgq71dkquaebcth" Type="http://schemas.openxmlformats.org/officeDocument/2006/relationships/hyperlink" Target="https://dalil.kg/document/12860" TargetMode="External"/><Relationship Id="rIdcjutuqp_etagmknkhkynt" Type="http://schemas.openxmlformats.org/officeDocument/2006/relationships/hyperlink" Target="https://dalil.kg/document/12860" TargetMode="External"/><Relationship Id="rIdbuyblhordoqtmk_f1obxj" Type="http://schemas.openxmlformats.org/officeDocument/2006/relationships/hyperlink" Target="https://dalil.kg/document/202445" TargetMode="External"/><Relationship Id="rIdoqykbjbsvg5lqopt8s6on" Type="http://schemas.openxmlformats.org/officeDocument/2006/relationships/hyperlink" Target="https://dalil.kg/document/12239" TargetMode="External"/><Relationship Id="rId2q5c0cip1kngnvgdl49df" Type="http://schemas.openxmlformats.org/officeDocument/2006/relationships/hyperlink" Target="https://dalil.kg/document/12239" TargetMode="External"/><Relationship Id="rIdwanwtywjlqfpavcerjuhx" Type="http://schemas.openxmlformats.org/officeDocument/2006/relationships/hyperlink" Target="https://dalil.kg/document/202445" TargetMode="External"/><Relationship Id="rIddgw3ngfh7o3gefljbpya9" Type="http://schemas.openxmlformats.org/officeDocument/2006/relationships/hyperlink" Target="https://dalil.kg/document/12239" TargetMode="External"/><Relationship Id="rId2nbsxntqg_swon8tmiyjk" Type="http://schemas.openxmlformats.org/officeDocument/2006/relationships/hyperlink" Target="https://dalil.kg/document/12860" TargetMode="External"/><Relationship Id="rIds04wahl9fwgimfcztsogk" Type="http://schemas.openxmlformats.org/officeDocument/2006/relationships/hyperlink" Target="https://dalil.kg/document/12860" TargetMode="External"/><Relationship Id="rId3mndpsxcskhebuhsuwoq7" Type="http://schemas.openxmlformats.org/officeDocument/2006/relationships/hyperlink" Target="https://dalil.kg/document/12860" TargetMode="External"/><Relationship Id="rIdt-aitzdzyavhpmydz2v_m" Type="http://schemas.openxmlformats.org/officeDocument/2006/relationships/hyperlink" Target="https://dalil.kg/document/1286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olrsw0oda6_6ekyjwx" Type="http://schemas.openxmlformats.org/officeDocument/2006/relationships/hyperlink" Target="https://dalil.kg/document/98674" TargetMode="External"/><Relationship Id="rIdorpx-fxkdt3okh2cerw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2026-09-24T07:26:27.248Z</dcterms:created>
  <dcterms:modified xsi:type="dcterms:W3CDTF">2026-09-24T07:26:27.248Z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