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-gdbjmbpixt_h-u80thw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16 декабря 2022 года № 687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сентября 2017 года № 571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"Об утверждении форм Единой налоговой декларации и порядка их заполнения" от 30 апреля 2016 года № 228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212</w:t>
      </w:r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esntpev4eavbubdrxy1y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x2l7tw_euouuj7vc9mwx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форм Единой налоговой декларации и порядка их заполнения" от 30 апреля 2016 года № 228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</w:t>
      </w:r>
      <w:hyperlink w:history="1" r:id="rIdsgvnalo72uw0ofqnct9s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форме</w:t>
        </w:r>
      </w:hyperlink>
      <w:r>
        <w:rPr>
          <w:rFonts w:ascii="Arial" w:cs="Arial" w:eastAsia="Arial" w:hAnsi="Arial"/>
          <w:sz w:val="24"/>
          <w:szCs w:val="24"/>
        </w:rPr>
        <w:t xml:space="preserve"> Единой налоговой декларации организации (FORM STI-101), утвержденной вышеуказанным </w:t>
      </w:r>
      <w:hyperlink w:history="1" r:id="rId09r99ikhvnfotmbeufct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приложение 4 "Прибыль, освобожденная от налога" (FORM STI-101-004) к Единой налоговой декларации организации (FORM STI-101) дополнить пунктом 12-1 и ячейкой 462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"12-1. Прибыль общеобразовательных организаций, созданных на основе частной формы собственности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89"/>
        <w:gridCol w:w="5089"/>
      </w:tblGrid>
      <w:tr>
        <w:tc>
          <w:tcPr>
            <w:tcW w:type="dxa" w:w="508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462</w:t>
            </w:r>
          </w:p>
        </w:tc>
        <w:tc>
          <w:tcPr>
            <w:tcW w:type="dxa" w:w="50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строку "ВСЕГО" после цифр "461" дополнить знаком и цифрами "+462";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</w:t>
      </w:r>
      <w:hyperlink w:history="1" r:id="rIdmclgq-5tjxpv46arqx5o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заполнения Единой налоговой декларации организации (FORM STI-101), утвержденном вышеуказанным </w:t>
      </w:r>
      <w:hyperlink w:history="1" r:id="rIdpfs1jdwlhc70yixsuz2q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главу 6 дополнить пунктом 124-1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"124-1. В ячейке 462 указывается прибыль общеобразовательных организаций, созданных на основе частной формы собственности.".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налоговой службе при Правительстве Кыргызской Республики обеспечить проведение разъяснительной работы среди налогоплательщиков.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С.Исаков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-gdbjmbpixt_h-u80thww" Type="http://schemas.openxmlformats.org/officeDocument/2006/relationships/hyperlink" Target="http://kodeks.duckdns.org/document/159664" TargetMode="External"/><Relationship Id="rIdesntpev4eavbubdrxy1yx" Type="http://schemas.openxmlformats.org/officeDocument/2006/relationships/hyperlink" Target="http://kodeks.duckdns.org/document/203685" TargetMode="External"/><Relationship Id="rIdx2l7tw_euouuj7vc9mwxn" Type="http://schemas.openxmlformats.org/officeDocument/2006/relationships/hyperlink" Target="http://kodeks.duckdns.org/document/98536" TargetMode="External"/><Relationship Id="rIdsgvnalo72uw0ofqnct9sl" Type="http://schemas.openxmlformats.org/officeDocument/2006/relationships/hyperlink" Target="http://kodeks.duckdns.org/document/98536" TargetMode="External"/><Relationship Id="rId09r99ikhvnfotmbeufctx" Type="http://schemas.openxmlformats.org/officeDocument/2006/relationships/hyperlink" Target="http://kodeks.duckdns.org/document/98536" TargetMode="External"/><Relationship Id="rIdmclgq-5tjxpv46arqx5om" Type="http://schemas.openxmlformats.org/officeDocument/2006/relationships/hyperlink" Target="http://kodeks.duckdns.org/document/98536" TargetMode="External"/><Relationship Id="rIdpfs1jdwlhc70yixsuz2q9" Type="http://schemas.openxmlformats.org/officeDocument/2006/relationships/hyperlink" Target="http://kodeks.duckdns.org/document/98536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2026-09-23T00:33:39.171Z</dcterms:created>
  <dcterms:modified xsi:type="dcterms:W3CDTF">2026-09-23T00:33:39.171Z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