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em97jklipxzyedc_ciwh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198</w:t>
      </w:r>
    </w:p>
    <w:p>
      <w:pPr>
        <w:spacing w:after="400" w:before="400"/>
        <w:jc w:val="center"/>
      </w:pPr>
      <w:r>
        <w:rPr>
          <w:rFonts w:ascii="Arial" w:cs="Arial" w:eastAsia="Arial" w:hAnsi="Arial"/>
          <w:b/>
          <w:bCs/>
          <w:sz w:val="28"/>
          <w:szCs w:val="28"/>
        </w:rPr>
        <w:t xml:space="preserve">Правила
 перевозки опасных грузов автомобильным транспортом</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risfl79nrfvfzw8781xac">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Кабинета Министров КР от </w:t>
      </w:r>
      <w:hyperlink w:history="1" r:id="rIdfkpepzalhfcggfwwo7rrv">
        <w:r>
          <w:rPr>
            <w:rFonts w:ascii="Arial" w:cs="Arial" w:eastAsia="Arial" w:hAnsi="Arial"/>
            <w:i/>
            <w:iCs/>
            <w:color w:val="1D4ED8"/>
            <w:sz w:val="24"/>
            <w:szCs w:val="24"/>
            <w:u w:val="single"/>
          </w:rPr>
          <w:t xml:space="preserve">12 июля 2024 года № 385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определяют требования по обеспечению безопасности перевозок опасных грузов автомобильным транспортом независимо от форм собственности перевозчика по дорогам на всей территории Кыргызской Республики, а также от складов до мест производства работ.</w:t>
      </w:r>
    </w:p>
    <w:p>
      <w:pPr>
        <w:spacing w:after="60"/>
        <w:ind w:firstLine="567"/>
        <w:jc w:val="both"/>
      </w:pPr>
      <w:r>
        <w:rPr>
          <w:rFonts w:ascii="Arial" w:cs="Arial" w:eastAsia="Arial" w:hAnsi="Arial"/>
          <w:sz w:val="24"/>
          <w:szCs w:val="24"/>
        </w:rPr>
        <w:t xml:space="preserve">2. Действие настоящих Правил не распространяется на вещества и изделия военного назначения.</w:t>
      </w:r>
    </w:p>
    <w:p>
      <w:pPr>
        <w:spacing w:after="60"/>
        <w:ind w:firstLine="567"/>
        <w:jc w:val="both"/>
      </w:pPr>
      <w:r>
        <w:rPr>
          <w:rFonts w:ascii="Arial" w:cs="Arial" w:eastAsia="Arial" w:hAnsi="Arial"/>
          <w:sz w:val="24"/>
          <w:szCs w:val="24"/>
        </w:rPr>
        <w:t xml:space="preserve">В настоящих Правилах используются следующие основные понятия и термины:</w:t>
      </w:r>
    </w:p>
    <w:p>
      <w:pPr>
        <w:spacing w:after="60"/>
        <w:ind w:firstLine="567"/>
        <w:jc w:val="both"/>
      </w:pPr>
      <w:r>
        <w:rPr>
          <w:rFonts w:ascii="Arial" w:cs="Arial" w:eastAsia="Arial" w:hAnsi="Arial"/>
          <w:b/>
          <w:bCs/>
          <w:sz w:val="24"/>
          <w:szCs w:val="24"/>
        </w:rPr>
        <w:t xml:space="preserve">Автомобильный перевозчик (далее - перевозчик)</w:t>
      </w:r>
      <w:r>
        <w:rPr>
          <w:rFonts w:ascii="Arial" w:cs="Arial" w:eastAsia="Arial" w:hAnsi="Arial"/>
          <w:sz w:val="24"/>
          <w:szCs w:val="24"/>
        </w:rPr>
        <w:t xml:space="preserve"> - юридическое или физическое лицо, владеющее автомобильным транспортным средством и территорией, производственно-техническим комплексом для хранения, ремонта автотранспортных средств на праве собственности или на иных законных основаниях, предоставляющее услуги по перевозке грузов, зарегистрированное как субъект предпринимательской деятельности и имеющее на это соответствующее разрешение (лицензию).</w:t>
      </w:r>
    </w:p>
    <w:p>
      <w:pPr>
        <w:spacing w:after="60"/>
        <w:ind w:firstLine="567"/>
        <w:jc w:val="both"/>
      </w:pPr>
      <w:r>
        <w:rPr>
          <w:rFonts w:ascii="Arial" w:cs="Arial" w:eastAsia="Arial" w:hAnsi="Arial"/>
          <w:b/>
          <w:bCs/>
          <w:sz w:val="24"/>
          <w:szCs w:val="24"/>
        </w:rPr>
        <w:t xml:space="preserve">Грузоотправитель</w:t>
      </w:r>
      <w:r>
        <w:rPr>
          <w:rFonts w:ascii="Arial" w:cs="Arial" w:eastAsia="Arial" w:hAnsi="Arial"/>
          <w:sz w:val="24"/>
          <w:szCs w:val="24"/>
        </w:rPr>
        <w:t xml:space="preserve"> - юридическое или физическое лицо, представляющее груз для перевозки и именуемое отправителем в документах на перевозимый груз.</w:t>
      </w:r>
    </w:p>
    <w:p>
      <w:pPr>
        <w:spacing w:after="60"/>
        <w:ind w:firstLine="567"/>
        <w:jc w:val="both"/>
      </w:pPr>
      <w:r>
        <w:rPr>
          <w:rFonts w:ascii="Arial" w:cs="Arial" w:eastAsia="Arial" w:hAnsi="Arial"/>
          <w:b/>
          <w:bCs/>
          <w:sz w:val="24"/>
          <w:szCs w:val="24"/>
        </w:rPr>
        <w:t xml:space="preserve">Грузополучатель</w:t>
      </w:r>
      <w:r>
        <w:rPr>
          <w:rFonts w:ascii="Arial" w:cs="Arial" w:eastAsia="Arial" w:hAnsi="Arial"/>
          <w:sz w:val="24"/>
          <w:szCs w:val="24"/>
        </w:rPr>
        <w:t xml:space="preserve"> - юридическое или физическое лицо, которое получает груз или производит его переадресовку.</w:t>
      </w:r>
    </w:p>
    <w:p>
      <w:pPr>
        <w:spacing w:after="60"/>
        <w:ind w:firstLine="567"/>
        <w:jc w:val="both"/>
      </w:pPr>
      <w:r>
        <w:rPr>
          <w:rFonts w:ascii="Arial" w:cs="Arial" w:eastAsia="Arial" w:hAnsi="Arial"/>
          <w:b/>
          <w:bCs/>
          <w:sz w:val="24"/>
          <w:szCs w:val="24"/>
        </w:rPr>
        <w:t xml:space="preserve">Движение колонной</w:t>
      </w:r>
      <w:r>
        <w:rPr>
          <w:rFonts w:ascii="Arial" w:cs="Arial" w:eastAsia="Arial" w:hAnsi="Arial"/>
          <w:sz w:val="24"/>
          <w:szCs w:val="24"/>
        </w:rPr>
        <w:t xml:space="preserve"> - одновременное движение трех или более транспортных средств с опасными грузами.</w:t>
      </w:r>
    </w:p>
    <w:p>
      <w:pPr>
        <w:spacing w:after="60"/>
        <w:ind w:firstLine="567"/>
        <w:jc w:val="both"/>
      </w:pPr>
      <w:r>
        <w:rPr>
          <w:rFonts w:ascii="Arial" w:cs="Arial" w:eastAsia="Arial" w:hAnsi="Arial"/>
          <w:b/>
          <w:bCs/>
          <w:sz w:val="24"/>
          <w:szCs w:val="24"/>
        </w:rPr>
        <w:t xml:space="preserve">Автомобильная дорога (далее - дорога)</w:t>
      </w:r>
      <w:r>
        <w:rPr>
          <w:rFonts w:ascii="Arial" w:cs="Arial" w:eastAsia="Arial" w:hAnsi="Arial"/>
          <w:sz w:val="24"/>
          <w:szCs w:val="24"/>
        </w:rPr>
        <w:t xml:space="preserve"> - комплекс инженерных сооружений, предназначенный обеспечить безопасное и удобное движение транспортных средств с установленными скоростями, нагрузками и габаритами, определяемыми нормативными правовыми актами.</w:t>
      </w:r>
    </w:p>
    <w:p>
      <w:pPr>
        <w:spacing w:after="60"/>
        <w:ind w:firstLine="567"/>
        <w:jc w:val="both"/>
      </w:pPr>
      <w:r>
        <w:rPr>
          <w:rFonts w:ascii="Arial" w:cs="Arial" w:eastAsia="Arial" w:hAnsi="Arial"/>
          <w:b/>
          <w:bCs/>
          <w:sz w:val="24"/>
          <w:szCs w:val="24"/>
        </w:rPr>
        <w:t xml:space="preserve">Изготовитель</w:t>
      </w:r>
      <w:r>
        <w:rPr>
          <w:rFonts w:ascii="Arial" w:cs="Arial" w:eastAsia="Arial" w:hAnsi="Arial"/>
          <w:sz w:val="24"/>
          <w:szCs w:val="24"/>
        </w:rPr>
        <w:t xml:space="preserve"> - предприятие, производящее и подготавливающее к перевозке (упаковка, маркировка и т.п.) опасные вещества.</w:t>
      </w:r>
    </w:p>
    <w:p>
      <w:pPr>
        <w:spacing w:after="60"/>
        <w:ind w:firstLine="567"/>
        <w:jc w:val="both"/>
      </w:pPr>
      <w:r>
        <w:rPr>
          <w:rFonts w:ascii="Arial" w:cs="Arial" w:eastAsia="Arial" w:hAnsi="Arial"/>
          <w:b/>
          <w:bCs/>
          <w:sz w:val="24"/>
          <w:szCs w:val="24"/>
        </w:rPr>
        <w:t xml:space="preserve">Опасные грузы</w:t>
      </w:r>
      <w:r>
        <w:rPr>
          <w:rFonts w:ascii="Arial" w:cs="Arial" w:eastAsia="Arial" w:hAnsi="Arial"/>
          <w:sz w:val="24"/>
          <w:szCs w:val="24"/>
        </w:rPr>
        <w:t xml:space="preserve"> - грузы, которые в силу присущих им свойств и особенностей могут при перевозке, производстве погрузочно-разгрузочных работ и хранении послужить причиной взрыва, пожара или повреждения технических средств, устройств, зданий и сооружений, а также гибели, травмирования или заболевания людей, животных, нанести вред окружающей среде и экологическому равновесию.</w:t>
      </w:r>
    </w:p>
    <w:p>
      <w:pPr>
        <w:spacing w:after="60"/>
        <w:ind w:firstLine="567"/>
        <w:jc w:val="both"/>
      </w:pPr>
      <w:r>
        <w:rPr>
          <w:rFonts w:ascii="Arial" w:cs="Arial" w:eastAsia="Arial" w:hAnsi="Arial"/>
          <w:b/>
          <w:bCs/>
          <w:sz w:val="24"/>
          <w:szCs w:val="24"/>
        </w:rPr>
        <w:t xml:space="preserve">Ответственное за перевозку лицо</w:t>
      </w:r>
      <w:r>
        <w:rPr>
          <w:rFonts w:ascii="Arial" w:cs="Arial" w:eastAsia="Arial" w:hAnsi="Arial"/>
          <w:sz w:val="24"/>
          <w:szCs w:val="24"/>
        </w:rPr>
        <w:t xml:space="preserve"> - представитель грузополучателя или грузоотправителя, ответственный за доставку опасного груза к грузополучателю, а также за соблюдение положений безопасной перевозки груза водителем, охранником и другими сопровождающими лицами.</w:t>
      </w:r>
    </w:p>
    <w:p>
      <w:pPr>
        <w:spacing w:after="60"/>
        <w:ind w:firstLine="567"/>
        <w:jc w:val="both"/>
      </w:pPr>
      <w:r>
        <w:rPr>
          <w:rFonts w:ascii="Arial" w:cs="Arial" w:eastAsia="Arial" w:hAnsi="Arial"/>
          <w:b/>
          <w:bCs/>
          <w:sz w:val="24"/>
          <w:szCs w:val="24"/>
        </w:rPr>
        <w:t xml:space="preserve">Специализированное транспортное средство</w:t>
      </w:r>
      <w:r>
        <w:rPr>
          <w:rFonts w:ascii="Arial" w:cs="Arial" w:eastAsia="Arial" w:hAnsi="Arial"/>
          <w:sz w:val="24"/>
          <w:szCs w:val="24"/>
        </w:rPr>
        <w:t xml:space="preserve"> - автомобиль, приспособленный для перевозки одного или нескольких однородных грузов.</w:t>
      </w:r>
    </w:p>
    <w:p>
      <w:pPr>
        <w:spacing w:after="60"/>
        <w:ind w:firstLine="567"/>
        <w:jc w:val="both"/>
      </w:pPr>
      <w:r>
        <w:rPr>
          <w:rFonts w:ascii="Arial" w:cs="Arial" w:eastAsia="Arial" w:hAnsi="Arial"/>
          <w:b/>
          <w:bCs/>
          <w:sz w:val="24"/>
          <w:szCs w:val="24"/>
        </w:rPr>
        <w:t xml:space="preserve">Система информации об опасности (далее - СИО)</w:t>
      </w:r>
      <w:r>
        <w:rPr>
          <w:rFonts w:ascii="Arial" w:cs="Arial" w:eastAsia="Arial" w:hAnsi="Arial"/>
          <w:sz w:val="24"/>
          <w:szCs w:val="24"/>
        </w:rPr>
        <w:t xml:space="preserve"> - система, оповещающая об опасности при движении транспортного средства с опасными грузами и определяющая мероприятия по ликвидации последствий дорожно-транспортных происшествий и других инцидентов.</w:t>
      </w:r>
    </w:p>
    <w:p>
      <w:pPr>
        <w:spacing w:after="60"/>
        <w:ind w:firstLine="567"/>
        <w:jc w:val="both"/>
      </w:pPr>
      <w:r>
        <w:rPr>
          <w:rFonts w:ascii="Arial" w:cs="Arial" w:eastAsia="Arial" w:hAnsi="Arial"/>
          <w:b/>
          <w:bCs/>
          <w:sz w:val="24"/>
          <w:szCs w:val="24"/>
        </w:rPr>
        <w:t xml:space="preserve">Условия безопасной перевозки опасных грузов</w:t>
      </w:r>
      <w:r>
        <w:rPr>
          <w:rFonts w:ascii="Arial" w:cs="Arial" w:eastAsia="Arial" w:hAnsi="Arial"/>
          <w:sz w:val="24"/>
          <w:szCs w:val="24"/>
        </w:rPr>
        <w:t xml:space="preserve"> - требования к перевозке конкретного опасного груза, таре, погрузке и выгрузке, транспортному средству, условиям заправки, организации стоянок, маршруту, скорости движения и др.</w:t>
      </w:r>
    </w:p>
    <w:p>
      <w:pPr>
        <w:spacing w:after="60"/>
        <w:ind w:firstLine="567"/>
        <w:jc w:val="both"/>
      </w:pPr>
      <w:r>
        <w:rPr>
          <w:rFonts w:ascii="Arial" w:cs="Arial" w:eastAsia="Arial" w:hAnsi="Arial"/>
          <w:sz w:val="24"/>
          <w:szCs w:val="24"/>
        </w:rPr>
        <w:t xml:space="preserve">3. Опасные грузы перевозятся в соответствии с Правилами дорожного движения, утвержденными постановлением Правительства Кыргызской Республики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от 4 августа 1999 года № 421 (далее - Правила дорожного движения), настоящими Правилами и Условиями безопасной перевозки.</w:t>
      </w:r>
    </w:p>
    <w:p>
      <w:pPr>
        <w:spacing w:after="60"/>
        <w:ind w:firstLine="567"/>
        <w:jc w:val="both"/>
      </w:pPr>
      <w:r>
        <w:rPr>
          <w:rFonts w:ascii="Arial" w:cs="Arial" w:eastAsia="Arial" w:hAnsi="Arial"/>
          <w:sz w:val="24"/>
          <w:szCs w:val="24"/>
        </w:rPr>
        <w:t xml:space="preserve">Условия безопасной перевозки разрабатываются перевозчиком для осуществлений перевозки опасных грузов классов 1, 6, 7, 8 и 9. Разработка Условий безопасной перевозки производится в соответствии с приложением 10 к настоящим Правилам. Разработанные Условия безопасной перевозки должны быть утверждены перевозчиком, осуществляющим перевозку опасных грузов, по согласованию с соответствующими органами исполнительной власти.</w:t>
      </w:r>
    </w:p>
    <w:p>
      <w:pPr>
        <w:spacing w:after="60"/>
        <w:ind w:firstLine="567"/>
        <w:jc w:val="both"/>
      </w:pPr>
      <w:r>
        <w:rPr>
          <w:rFonts w:ascii="Arial" w:cs="Arial" w:eastAsia="Arial" w:hAnsi="Arial"/>
          <w:sz w:val="24"/>
          <w:szCs w:val="24"/>
        </w:rPr>
        <w:t xml:space="preserve">Условия безопасной перевозки взрывчатых материалов согласовываются с уполномоченным государственным органом по надзору и контролю в области обеспечения безопасности дорожного движения (далее - уполномоченный государственный орган в сфере обеспечения безопасности дорожного движения) и уполномоченным государственным органом в области регулирования промышленной безопасности со сроком действия на три года.</w:t>
      </w:r>
    </w:p>
    <w:p>
      <w:pPr>
        <w:spacing w:after="60"/>
        <w:ind w:firstLine="567"/>
        <w:jc w:val="both"/>
      </w:pPr>
      <w:r>
        <w:rPr>
          <w:rFonts w:ascii="Arial" w:cs="Arial" w:eastAsia="Arial" w:hAnsi="Arial"/>
          <w:sz w:val="24"/>
          <w:szCs w:val="24"/>
        </w:rPr>
        <w:t xml:space="preserve">Условия безопасной перевозки сильнодействующих ядовитых веществ согласовываются с уполномоченным государственным органом в сфере обеспечения безопасности дорожного движения, уполномоченным государственным органом в области регулирования промышленной безопасности, уполномоченным государственным органом в области здравоохранения, уполномоченным государственным органом в сфере охраны окружающей среды, уполномоченным государственным органом в области Гражданской защиты.</w:t>
      </w:r>
    </w:p>
    <w:p>
      <w:pPr>
        <w:spacing w:after="60"/>
        <w:ind w:firstLine="567"/>
        <w:jc w:val="both"/>
      </w:pPr>
      <w:r>
        <w:rPr>
          <w:rFonts w:ascii="Arial" w:cs="Arial" w:eastAsia="Arial" w:hAnsi="Arial"/>
          <w:sz w:val="24"/>
          <w:szCs w:val="24"/>
        </w:rPr>
        <w:t xml:space="preserve">Условия безопасной перевозки радиоактивных веществ с удельной активностью более 7.4-10</w:t>
      </w:r>
      <w:r>
        <w:rPr>
          <w:rFonts w:ascii="Arial" w:cs="Arial" w:eastAsia="Arial" w:hAnsi="Arial"/>
          <w:sz w:val="24"/>
          <w:szCs w:val="24"/>
        </w:rPr>
        <w:t xml:space="preserve">3</w:t>
      </w:r>
      <w:r>
        <w:rPr>
          <w:rFonts w:ascii="Arial" w:cs="Arial" w:eastAsia="Arial" w:hAnsi="Arial"/>
          <w:sz w:val="24"/>
          <w:szCs w:val="24"/>
        </w:rPr>
        <w:t xml:space="preserve"> Бюкг</w:t>
      </w:r>
      <w:r>
        <w:rPr>
          <w:rFonts w:ascii="Arial" w:cs="Arial" w:eastAsia="Arial" w:hAnsi="Arial"/>
          <w:sz w:val="24"/>
          <w:szCs w:val="24"/>
        </w:rPr>
        <w:t xml:space="preserve">-1</w:t>
      </w:r>
      <w:r>
        <w:rPr>
          <w:rFonts w:ascii="Arial" w:cs="Arial" w:eastAsia="Arial" w:hAnsi="Arial"/>
          <w:sz w:val="24"/>
          <w:szCs w:val="24"/>
        </w:rPr>
        <w:t xml:space="preserve"> или 0,002 мкКи Г</w:t>
      </w:r>
      <w:r>
        <w:rPr>
          <w:rFonts w:ascii="Arial" w:cs="Arial" w:eastAsia="Arial" w:hAnsi="Arial"/>
          <w:sz w:val="24"/>
          <w:szCs w:val="24"/>
        </w:rPr>
        <w:t xml:space="preserve">-1</w:t>
      </w:r>
      <w:r>
        <w:rPr>
          <w:rFonts w:ascii="Arial" w:cs="Arial" w:eastAsia="Arial" w:hAnsi="Arial"/>
          <w:sz w:val="24"/>
          <w:szCs w:val="24"/>
        </w:rPr>
        <w:t xml:space="preserve"> согласовываются с уполномоченным государственным органом в сфере безопасности дорожного движения, уполномоченным государственным органом в области здравоохранения, уполномоченным государственным органом в сфере охраны окружающей среды, уполномоченным государственным органом в области Гражданской защиты.</w:t>
      </w:r>
    </w:p>
    <w:p>
      <w:pPr>
        <w:spacing w:after="60"/>
        <w:ind w:firstLine="567"/>
        <w:jc w:val="both"/>
      </w:pPr>
      <w:r>
        <w:rPr>
          <w:rFonts w:ascii="Arial" w:cs="Arial" w:eastAsia="Arial" w:hAnsi="Arial"/>
          <w:sz w:val="24"/>
          <w:szCs w:val="24"/>
        </w:rPr>
        <w:t xml:space="preserve">Транспортные средства, перевозящие взрывчатые материалы и сильнодействующие ядовитые вещества (далее ВМ и СДЯВ), подлежат обязательной регистрации в уполномоченном государственном органе в области экологической и технической безопасности.</w:t>
      </w:r>
    </w:p>
    <w:p>
      <w:pPr>
        <w:spacing w:after="60"/>
        <w:ind w:firstLine="567"/>
        <w:jc w:val="both"/>
      </w:pPr>
      <w:r>
        <w:rPr>
          <w:rFonts w:ascii="Arial" w:cs="Arial" w:eastAsia="Arial" w:hAnsi="Arial"/>
          <w:sz w:val="24"/>
          <w:szCs w:val="24"/>
        </w:rPr>
        <w:t xml:space="preserve">При перевозке ограниченного количества опасного вещества или опасных изделий должны быть соблюдены требования к таре, упаковке, маркировке и т.п. Кроме того, на автомобильном транспортном средстве, перевозящем ограниченное количество опасного вещества или опасных изделий, не должны перевозиться другие грузы.</w:t>
      </w:r>
    </w:p>
    <w:p>
      <w:pPr>
        <w:spacing w:after="60"/>
        <w:ind w:firstLine="567"/>
        <w:jc w:val="both"/>
      </w:pPr>
      <w:r>
        <w:rPr>
          <w:rFonts w:ascii="Arial" w:cs="Arial" w:eastAsia="Arial" w:hAnsi="Arial"/>
          <w:sz w:val="24"/>
          <w:szCs w:val="24"/>
        </w:rPr>
        <w:t xml:space="preserve">4. Перевозка порожней тары из-под опасных грузов разрешается на общих основаниях как неопасный груз при наличии в товаротранспортном документе отметки "Тара очищена, безопасна", которая делается организацией, производившей очистку тары.</w:t>
      </w:r>
    </w:p>
    <w:p>
      <w:pPr>
        <w:spacing w:after="60"/>
        <w:ind w:firstLine="567"/>
        <w:jc w:val="both"/>
      </w:pPr>
      <w:r>
        <w:rPr>
          <w:rFonts w:ascii="Arial" w:cs="Arial" w:eastAsia="Arial" w:hAnsi="Arial"/>
          <w:sz w:val="24"/>
          <w:szCs w:val="24"/>
        </w:rPr>
        <w:t xml:space="preserve">В случае отсутствия такой отметки порожняя тара перевозится на тех же условиях, на каких перевозился находившийся в ней опасный груз.</w:t>
      </w:r>
    </w:p>
    <w:p>
      <w:pPr>
        <w:spacing w:after="60"/>
        <w:ind w:firstLine="567"/>
        <w:jc w:val="both"/>
      </w:pPr>
      <w:r>
        <w:rPr>
          <w:rFonts w:ascii="Arial" w:cs="Arial" w:eastAsia="Arial" w:hAnsi="Arial"/>
          <w:sz w:val="24"/>
          <w:szCs w:val="24"/>
        </w:rPr>
        <w:t xml:space="preserve">5. Тара с опасным грузом, перевозимая автомобильным транспортом, маркируется и снабжается знаками опасности изготовителями или грузоотправителями опасных веществ и изделий в соответствии с техническими регламентами Таможенного союза.</w:t>
      </w:r>
    </w:p>
    <w:p>
      <w:pPr>
        <w:spacing w:after="60"/>
        <w:ind w:firstLine="567"/>
        <w:jc w:val="both"/>
      </w:pPr>
      <w:r>
        <w:rPr>
          <w:rFonts w:ascii="Arial" w:cs="Arial" w:eastAsia="Arial" w:hAnsi="Arial"/>
          <w:sz w:val="24"/>
          <w:szCs w:val="24"/>
        </w:rPr>
        <w:t xml:space="preserve">Грузоотправитель обязан подготовить груз таким образом, чтобы обеспечить его транспортабельность, сохранность и безопасность транспортирования.</w:t>
      </w:r>
    </w:p>
    <w:p>
      <w:pPr>
        <w:spacing w:after="60"/>
        <w:ind w:firstLine="567"/>
        <w:jc w:val="both"/>
      </w:pPr>
      <w:r>
        <w:rPr>
          <w:rFonts w:ascii="Arial" w:cs="Arial" w:eastAsia="Arial" w:hAnsi="Arial"/>
          <w:sz w:val="24"/>
          <w:szCs w:val="24"/>
        </w:rPr>
        <w:t xml:space="preserve">Упаковка (тара) должна быть исправна, закрыта, опломбирована и иметь соответствующую маркировку. Находящийся в таре опасный груз следует укреплять и закреплять таким образом, чтобы исключить его внутреннее перемещение.</w:t>
      </w:r>
    </w:p>
    <w:p>
      <w:pPr>
        <w:spacing w:after="60"/>
        <w:ind w:firstLine="567"/>
        <w:jc w:val="both"/>
      </w:pPr>
      <w:r>
        <w:rPr>
          <w:rFonts w:ascii="Arial" w:cs="Arial" w:eastAsia="Arial" w:hAnsi="Arial"/>
          <w:sz w:val="24"/>
          <w:szCs w:val="24"/>
        </w:rPr>
        <w:t xml:space="preserve">6. При перевозке отдельных видов опасных грузов грузополучателем (грузоотправителем) выделяется ответственное за перевозку лицо и охрана, если это предусмотрено Условиями безопасной перевозки, согласно приложению 10 к настоящим Правилам.</w:t>
      </w:r>
    </w:p>
    <w:p>
      <w:pPr>
        <w:spacing w:after="60"/>
        <w:ind w:firstLine="567"/>
        <w:jc w:val="both"/>
      </w:pPr>
      <w:r>
        <w:rPr>
          <w:rFonts w:ascii="Arial" w:cs="Arial" w:eastAsia="Arial" w:hAnsi="Arial"/>
          <w:sz w:val="24"/>
          <w:szCs w:val="24"/>
        </w:rPr>
        <w:t xml:space="preserve">7. За повреждение дороги, дорожных сооружений, ущерба экологического характера и иных последствий или за нанесение какого-либо другого материального ущерба, вызванное несоблюдением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условий безопасности перевозки опасных грузов и настоящих Правил, виновные лица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2. Порядок выбора маршрута перевозки опасных грузов и получения разрешения</w:t>
      </w:r>
    </w:p>
    <w:p>
      <w:pPr>
        <w:spacing w:after="60"/>
        <w:ind w:firstLine="567"/>
        <w:jc w:val="both"/>
      </w:pPr>
      <w:r>
        <w:rPr>
          <w:rFonts w:ascii="Arial" w:cs="Arial" w:eastAsia="Arial" w:hAnsi="Arial"/>
          <w:sz w:val="24"/>
          <w:szCs w:val="24"/>
        </w:rPr>
        <w:t xml:space="preserve">8. Выбор маршрута перевозки и получения разрешения на перевозку опасных грузов у уполномоченного органа в сфере обеспечения безопасности дорожного движения осуществляется юридическими и физическими лицами, перевозящими опасные грузы.</w:t>
      </w:r>
    </w:p>
    <w:p>
      <w:pPr>
        <w:spacing w:after="60"/>
        <w:ind w:firstLine="567"/>
        <w:jc w:val="both"/>
      </w:pPr>
      <w:r>
        <w:rPr>
          <w:rFonts w:ascii="Arial" w:cs="Arial" w:eastAsia="Arial" w:hAnsi="Arial"/>
          <w:sz w:val="24"/>
          <w:szCs w:val="24"/>
        </w:rPr>
        <w:t xml:space="preserve">9. При выборе маршрута перевозки необходимо руководствоваться следующим:</w:t>
      </w:r>
    </w:p>
    <w:p>
      <w:pPr>
        <w:spacing w:after="60"/>
        <w:ind w:firstLine="567"/>
        <w:jc w:val="both"/>
      </w:pPr>
      <w:r>
        <w:rPr>
          <w:rFonts w:ascii="Arial" w:cs="Arial" w:eastAsia="Arial" w:hAnsi="Arial"/>
          <w:sz w:val="24"/>
          <w:szCs w:val="24"/>
        </w:rPr>
        <w:t xml:space="preserve">1) маршрут перевозки, по возможности, не должен проходить через населенные пункты, вблизи промышленных объектов, водоохранных зон и полос, зон отдыха, природных заповедников и архитектурных памятников;</w:t>
      </w:r>
    </w:p>
    <w:p>
      <w:pPr>
        <w:spacing w:after="60"/>
        <w:ind w:firstLine="567"/>
        <w:jc w:val="both"/>
      </w:pPr>
      <w:r>
        <w:rPr>
          <w:rFonts w:ascii="Arial" w:cs="Arial" w:eastAsia="Arial" w:hAnsi="Arial"/>
          <w:sz w:val="24"/>
          <w:szCs w:val="24"/>
        </w:rPr>
        <w:t xml:space="preserve">2) в случае перевозки опасных грузов внутри крупных населенных пунктов маршрут перевозки не должен проходить вблизи зрелищных, культурно-просветительных, учебных, дошкольных, лечебных учреждений, рынков и т.п., для чего составляется схема маршрута движения транспортного средства с определением дорог и улиц, по которым оно должно следовать;</w:t>
      </w:r>
    </w:p>
    <w:p>
      <w:pPr>
        <w:spacing w:after="60"/>
        <w:ind w:firstLine="567"/>
        <w:jc w:val="both"/>
      </w:pPr>
      <w:r>
        <w:rPr>
          <w:rFonts w:ascii="Arial" w:cs="Arial" w:eastAsia="Arial" w:hAnsi="Arial"/>
          <w:sz w:val="24"/>
          <w:szCs w:val="24"/>
        </w:rPr>
        <w:t xml:space="preserve">3) в схеме маршрута перевозки указываются места стоянок, заправок топливом и опасные участки дорог (опасные участки дорог указываются подразделением уполномоченного государственного органа в сфере обеспечения безопасности дорожного движения, с которым согласован маршрут перевозки).</w:t>
      </w:r>
    </w:p>
    <w:p>
      <w:pPr>
        <w:spacing w:after="60"/>
        <w:ind w:firstLine="567"/>
        <w:jc w:val="both"/>
      </w:pPr>
      <w:r>
        <w:rPr>
          <w:rFonts w:ascii="Arial" w:cs="Arial" w:eastAsia="Arial" w:hAnsi="Arial"/>
          <w:sz w:val="24"/>
          <w:szCs w:val="24"/>
        </w:rPr>
        <w:t xml:space="preserve">10. Разрешение на перевозку опасных грузов выдается территориальными подразделениями уполномоченного государственного органа в сфере обеспечения безопасности дорожного движения, по территории которых осуществляются эти перевозки:</w:t>
      </w:r>
    </w:p>
    <w:p>
      <w:pPr>
        <w:spacing w:after="60"/>
        <w:ind w:firstLine="567"/>
        <w:jc w:val="both"/>
      </w:pPr>
      <w:r>
        <w:rPr>
          <w:rFonts w:ascii="Arial" w:cs="Arial" w:eastAsia="Arial" w:hAnsi="Arial"/>
          <w:sz w:val="24"/>
          <w:szCs w:val="24"/>
        </w:rPr>
        <w:t xml:space="preserve">1) при осуществлении перевозки опасных грузов в пределах одного района или города - разрешение выдает территориальное подразделение уполномоченного органа в сфере обеспечения безопасности дорожного движения данного района или города;</w:t>
      </w:r>
    </w:p>
    <w:p>
      <w:pPr>
        <w:spacing w:after="60"/>
        <w:ind w:firstLine="567"/>
        <w:jc w:val="both"/>
      </w:pPr>
      <w:r>
        <w:rPr>
          <w:rFonts w:ascii="Arial" w:cs="Arial" w:eastAsia="Arial" w:hAnsi="Arial"/>
          <w:sz w:val="24"/>
          <w:szCs w:val="24"/>
        </w:rPr>
        <w:t xml:space="preserve">2) при осуществлении перевозки опасных грузов в пределах одной области - разрешение выдает территориальное подразделение уполномоченного государственного органа в сфере обеспечения безопасности дорожного движения данной области;</w:t>
      </w:r>
    </w:p>
    <w:p>
      <w:pPr>
        <w:spacing w:after="60"/>
        <w:ind w:firstLine="567"/>
        <w:jc w:val="both"/>
      </w:pPr>
      <w:r>
        <w:rPr>
          <w:rFonts w:ascii="Arial" w:cs="Arial" w:eastAsia="Arial" w:hAnsi="Arial"/>
          <w:sz w:val="24"/>
          <w:szCs w:val="24"/>
        </w:rPr>
        <w:t xml:space="preserve">3) при осуществлении перевозки опасных грузов по территории нескольких областей - разрешение выдает уполномоченный государственный орган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Разрешение, выданное уполномоченным государственным органом в сфере обеспечения безопасности дорожного движения, действительно на всей территории Кыргызской Республики.</w:t>
      </w:r>
    </w:p>
    <w:p>
      <w:pPr>
        <w:spacing w:after="60"/>
        <w:ind w:firstLine="567"/>
        <w:jc w:val="both"/>
      </w:pPr>
      <w:r>
        <w:rPr>
          <w:rFonts w:ascii="Arial" w:cs="Arial" w:eastAsia="Arial" w:hAnsi="Arial"/>
          <w:sz w:val="24"/>
          <w:szCs w:val="24"/>
        </w:rPr>
        <w:t xml:space="preserve">11. Для получения разрешения для перевозки опасных </w:t>
      </w:r>
      <w:r>
        <w:rPr>
          <w:rFonts w:ascii="Arial" w:cs="Arial" w:eastAsia="Arial" w:hAnsi="Arial"/>
          <w:sz w:val="24"/>
          <w:szCs w:val="24"/>
        </w:rPr>
        <w:t xml:space="preserve">веществ и изделий, указанных в приложении 2 к настоящим Правилам, перевозчик, не менее чем за 10 суток до начала перевозки должен представить в уполномоченный орган в сфере обеспечения безопасности дорожного движения следующие документы:</w:t>
      </w:r>
    </w:p>
    <w:p>
      <w:pPr>
        <w:spacing w:after="60"/>
        <w:ind w:firstLine="567"/>
        <w:jc w:val="both"/>
      </w:pPr>
      <w:r>
        <w:rPr>
          <w:rFonts w:ascii="Arial" w:cs="Arial" w:eastAsia="Arial" w:hAnsi="Arial"/>
          <w:sz w:val="24"/>
          <w:szCs w:val="24"/>
        </w:rPr>
        <w:t xml:space="preserve">1) разрешение органов внутренних дел на перевозку, выдаваемое в соответствии с Законом Кыргызской Республики "О лицензионно-разрешительной системе в Кыргызской Республике", а также разрешительные документы уполномоченного органа в области регулирования промышленной безопасности, дающее право на обращение со взрывчатыми материалами и сильнодействующими ядовитыми веществами;</w:t>
      </w:r>
    </w:p>
    <w:p>
      <w:pPr>
        <w:spacing w:after="60"/>
        <w:ind w:firstLine="567"/>
        <w:jc w:val="both"/>
      </w:pPr>
      <w:r>
        <w:rPr>
          <w:rFonts w:ascii="Arial" w:cs="Arial" w:eastAsia="Arial" w:hAnsi="Arial"/>
          <w:sz w:val="24"/>
          <w:szCs w:val="24"/>
        </w:rPr>
        <w:t xml:space="preserve">2) маршрут перевозки;</w:t>
      </w:r>
    </w:p>
    <w:p>
      <w:pPr>
        <w:spacing w:after="60"/>
        <w:ind w:firstLine="567"/>
        <w:jc w:val="both"/>
      </w:pPr>
      <w:r>
        <w:rPr>
          <w:rFonts w:ascii="Arial" w:cs="Arial" w:eastAsia="Arial" w:hAnsi="Arial"/>
          <w:sz w:val="24"/>
          <w:szCs w:val="24"/>
        </w:rPr>
        <w:t xml:space="preserve">3) свидетельство о допуске транспортного средства к перевозке опасного груза по форме согласно приложению 4 к настоящим Правилам;</w:t>
      </w:r>
    </w:p>
    <w:p>
      <w:pPr>
        <w:spacing w:after="60"/>
        <w:ind w:firstLine="567"/>
        <w:jc w:val="both"/>
      </w:pPr>
      <w:r>
        <w:rPr>
          <w:rFonts w:ascii="Arial" w:cs="Arial" w:eastAsia="Arial" w:hAnsi="Arial"/>
          <w:sz w:val="24"/>
          <w:szCs w:val="24"/>
        </w:rPr>
        <w:t xml:space="preserve">4) копии необходимых документов (договоров), связанных с перевозкой опасного груза автомобильным транспортом в соответствии с Законом Кыргызской Республики "Об автомобильном транспорте";</w:t>
      </w:r>
    </w:p>
    <w:p>
      <w:pPr>
        <w:spacing w:after="60"/>
        <w:ind w:firstLine="567"/>
        <w:jc w:val="both"/>
      </w:pPr>
      <w:r>
        <w:rPr>
          <w:rFonts w:ascii="Arial" w:cs="Arial" w:eastAsia="Arial" w:hAnsi="Arial"/>
          <w:sz w:val="24"/>
          <w:szCs w:val="24"/>
        </w:rPr>
        <w:t xml:space="preserve">5) условия безопасной перевозки данного вида опасного груза или другой документ (Правила, технические условия), согласованные с соответствующими уполномоченными органами, в соответствии с настоящими Правилами.</w:t>
      </w:r>
    </w:p>
    <w:p>
      <w:pPr>
        <w:spacing w:after="60"/>
        <w:ind w:firstLine="567"/>
        <w:jc w:val="both"/>
      </w:pPr>
      <w:r>
        <w:rPr>
          <w:rFonts w:ascii="Arial" w:cs="Arial" w:eastAsia="Arial" w:hAnsi="Arial"/>
          <w:sz w:val="24"/>
          <w:szCs w:val="24"/>
        </w:rPr>
        <w:t xml:space="preserve">12. Перевозчик, осуществляющий перевозку опасного груза, для получения подтверждения маршрута перевозки и получения разрешения направляет соответствующим отделам уполномоченного органа в сфере обеспечения безопасности дорожного движения сведения, согласно Перечню, приведенному в приложении 5 к настоящим Правилам.</w:t>
      </w:r>
    </w:p>
    <w:p>
      <w:pPr>
        <w:spacing w:after="60"/>
        <w:ind w:firstLine="567"/>
        <w:jc w:val="both"/>
      </w:pPr>
      <w:r>
        <w:rPr>
          <w:rFonts w:ascii="Arial" w:cs="Arial" w:eastAsia="Arial" w:hAnsi="Arial"/>
          <w:sz w:val="24"/>
          <w:szCs w:val="24"/>
        </w:rPr>
        <w:t xml:space="preserve">13. Уполномоченный орган в сфере обеспечения безопасности дорожного движения в течение десяти рабочих дней с момента </w:t>
      </w:r>
      <w:r>
        <w:rPr>
          <w:rFonts w:ascii="Arial" w:cs="Arial" w:eastAsia="Arial" w:hAnsi="Arial"/>
          <w:sz w:val="24"/>
          <w:szCs w:val="24"/>
        </w:rPr>
        <w:t xml:space="preserve">получения указанных сведений направляет перевозчику подтверждение маршрута перевозки.</w:t>
      </w:r>
    </w:p>
    <w:p>
      <w:pPr>
        <w:spacing w:after="60"/>
        <w:ind w:firstLine="567"/>
        <w:jc w:val="both"/>
      </w:pPr>
      <w:r>
        <w:rPr>
          <w:rFonts w:ascii="Arial" w:cs="Arial" w:eastAsia="Arial" w:hAnsi="Arial"/>
          <w:sz w:val="24"/>
          <w:szCs w:val="24"/>
        </w:rPr>
        <w:t xml:space="preserve">14. На основании данных, содержащихся в подтверждении, перевозчик заполняет бланк маршрута перевозки и представляет его вместе с другими документами в уполномоченный государственный орган в сфере безопасности дорожного движения или его территориальное подразделение.</w:t>
      </w:r>
    </w:p>
    <w:p>
      <w:pPr>
        <w:spacing w:after="60"/>
        <w:ind w:firstLine="567"/>
        <w:jc w:val="both"/>
      </w:pPr>
      <w:r>
        <w:rPr>
          <w:rFonts w:ascii="Arial" w:cs="Arial" w:eastAsia="Arial" w:hAnsi="Arial"/>
          <w:sz w:val="24"/>
          <w:szCs w:val="24"/>
        </w:rPr>
        <w:t xml:space="preserve">15. Разрешение выдается на одну или несколько идентичных перевозок, а также на партию опасных грузов, перевозимых по определенному маршруту, на срок не более 6 месяцев.</w:t>
      </w:r>
    </w:p>
    <w:p>
      <w:pPr>
        <w:spacing w:after="60"/>
        <w:ind w:firstLine="567"/>
        <w:jc w:val="both"/>
      </w:pPr>
      <w:r>
        <w:rPr>
          <w:rFonts w:ascii="Arial" w:cs="Arial" w:eastAsia="Arial" w:hAnsi="Arial"/>
          <w:sz w:val="24"/>
          <w:szCs w:val="24"/>
        </w:rPr>
        <w:t xml:space="preserve">16. Первый экземпляр разрешения на перевозку опасного груза хранится в уполномоченном государственном органе в сфере обеспечения безопасности дорожного движения, выдавшем его, второй экземпляр - у перевозчика, третий экземпляр находится у ответственного за перевозку лица, а при его отсутствии - у водителя во время перевозки груза.</w:t>
      </w:r>
    </w:p>
    <w:p>
      <w:pPr>
        <w:spacing w:after="60"/>
        <w:ind w:firstLine="567"/>
        <w:jc w:val="both"/>
      </w:pPr>
      <w:r>
        <w:rPr>
          <w:rFonts w:ascii="Arial" w:cs="Arial" w:eastAsia="Arial" w:hAnsi="Arial"/>
          <w:sz w:val="24"/>
          <w:szCs w:val="24"/>
        </w:rPr>
        <w:t xml:space="preserve">17. В случае возникновения обстоятельств, требующих изменения маршрута перевозки, перевозчик обязан повторно получить разрешение на новый маршрут перевозки в подразделении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18. Основанием для отказа в выдаче разрешения является:</w:t>
      </w:r>
    </w:p>
    <w:p>
      <w:pPr>
        <w:spacing w:after="60"/>
        <w:ind w:firstLine="567"/>
        <w:jc w:val="both"/>
      </w:pPr>
      <w:r>
        <w:rPr>
          <w:rFonts w:ascii="Arial" w:cs="Arial" w:eastAsia="Arial" w:hAnsi="Arial"/>
          <w:sz w:val="24"/>
          <w:szCs w:val="24"/>
        </w:rPr>
        <w:t xml:space="preserve">- установленное нарушение требований настоящих Правил по обеспечению безопасности заявленного опасного груза;</w:t>
      </w:r>
    </w:p>
    <w:p>
      <w:pPr>
        <w:spacing w:after="60"/>
        <w:ind w:firstLine="567"/>
        <w:jc w:val="both"/>
      </w:pPr>
      <w:r>
        <w:rPr>
          <w:rFonts w:ascii="Arial" w:cs="Arial" w:eastAsia="Arial" w:hAnsi="Arial"/>
          <w:sz w:val="24"/>
          <w:szCs w:val="24"/>
        </w:rPr>
        <w:t xml:space="preserve">- несоответствие безопасности заявленного опасного груза требованиям, касающимся движения транспортных средств по установленным маршрутам, во избежание нарушений требований пунктов 10 и 22 настоящих Правил.</w:t>
      </w:r>
    </w:p>
    <w:p>
      <w:pPr>
        <w:spacing w:after="200" w:before="200"/>
        <w:jc w:val="center"/>
      </w:pPr>
      <w:r>
        <w:rPr>
          <w:rFonts w:ascii="Arial" w:cs="Arial" w:eastAsia="Arial" w:hAnsi="Arial"/>
          <w:b/>
          <w:bCs/>
          <w:sz w:val="24"/>
          <w:szCs w:val="24"/>
        </w:rPr>
        <w:t xml:space="preserve">3. Организация передвижения транспортных средств при перевозке опасных грузов</w:t>
      </w:r>
    </w:p>
    <w:p>
      <w:pPr>
        <w:spacing w:after="60"/>
        <w:ind w:firstLine="567"/>
        <w:jc w:val="both"/>
      </w:pPr>
      <w:r>
        <w:rPr>
          <w:rFonts w:ascii="Arial" w:cs="Arial" w:eastAsia="Arial" w:hAnsi="Arial"/>
          <w:sz w:val="24"/>
          <w:szCs w:val="24"/>
        </w:rPr>
        <w:t xml:space="preserve">19. Организация передвижения транспортных средств при перевозке опасных грузов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дорожного движения, настоящими Правилами и Условиями безопасной перевозки конкретного опасного груза. Скорость движения определяется и указывается в схеме маршрута, она не должна превышать 60 км/час.</w:t>
      </w:r>
    </w:p>
    <w:p>
      <w:pPr>
        <w:spacing w:after="60"/>
        <w:ind w:firstLine="567"/>
        <w:jc w:val="both"/>
      </w:pPr>
      <w:r>
        <w:rPr>
          <w:rFonts w:ascii="Arial" w:cs="Arial" w:eastAsia="Arial" w:hAnsi="Arial"/>
          <w:sz w:val="24"/>
          <w:szCs w:val="24"/>
        </w:rPr>
        <w:t xml:space="preserve">20. При перевозке опасных грузов колонной между транспортными средствами, входящими в нее, соблюдаются следующие дистанции:</w:t>
      </w:r>
    </w:p>
    <w:p>
      <w:pPr>
        <w:spacing w:after="60"/>
        <w:ind w:firstLine="567"/>
        <w:jc w:val="both"/>
      </w:pPr>
      <w:r>
        <w:rPr>
          <w:rFonts w:ascii="Arial" w:cs="Arial" w:eastAsia="Arial" w:hAnsi="Arial"/>
          <w:sz w:val="24"/>
          <w:szCs w:val="24"/>
        </w:rPr>
        <w:t xml:space="preserve">1) при движении по горизонтальному участку дорог - не менее 50 м;</w:t>
      </w:r>
    </w:p>
    <w:p>
      <w:pPr>
        <w:spacing w:after="60"/>
        <w:ind w:firstLine="567"/>
        <w:jc w:val="both"/>
      </w:pPr>
      <w:r>
        <w:rPr>
          <w:rFonts w:ascii="Arial" w:cs="Arial" w:eastAsia="Arial" w:hAnsi="Arial"/>
          <w:sz w:val="24"/>
          <w:szCs w:val="24"/>
        </w:rPr>
        <w:t xml:space="preserve">2) при движении в горной местности - не менее 300 м. При движении колонной лицо, ответственное за перевозку, находится в переднем автомобиле. В этом случае одно из лиц вооруженной охраны, если она предусмотрена условиями перевозки, располагается в последнем автомобиле.</w:t>
      </w:r>
    </w:p>
    <w:p>
      <w:pPr>
        <w:spacing w:after="60"/>
        <w:ind w:firstLine="567"/>
        <w:jc w:val="both"/>
      </w:pPr>
      <w:r>
        <w:rPr>
          <w:rFonts w:ascii="Arial" w:cs="Arial" w:eastAsia="Arial" w:hAnsi="Arial"/>
          <w:sz w:val="24"/>
          <w:szCs w:val="24"/>
        </w:rPr>
        <w:t xml:space="preserve">21. Транспортные средства, перевозящие легковоспламеняющиеся или взрывоопасные грузы, по возможности обеспечиваются топливом на весь путь следования без дозаправки на автозаправочных станциях (далее - АЗС) общего пользования. В случае необходимости их заправка на АЗС общего пользования производится на площадке, расположенной на расстоянии не менее 25 м от территории АЗС, топливом, полученным на АЗС в металлических канистрах.</w:t>
      </w:r>
    </w:p>
    <w:p>
      <w:pPr>
        <w:spacing w:after="60"/>
        <w:ind w:firstLine="567"/>
        <w:jc w:val="both"/>
      </w:pPr>
      <w:r>
        <w:rPr>
          <w:rFonts w:ascii="Arial" w:cs="Arial" w:eastAsia="Arial" w:hAnsi="Arial"/>
          <w:sz w:val="24"/>
          <w:szCs w:val="24"/>
        </w:rPr>
        <w:t xml:space="preserve">22. В темное время суток перевозка опасных грузов запрещена, за исключением случаев, когда дорожные органы уполномоченного государственного органа в сфере транспорта и дорог по согласованию с уполномоченным государственным органом в сфере обеспечения безопасности дорожного движения запрещают или ограничивают движение в светлое время суток, с целью обеспечения сохранности автомобильных дорог государственного значения, а также увеличения сроков их эксплуатации. Грузовладелец или автоперевозчик в обязательном порядке осуществляют такую перевозку с сопровождением автомобилем прикрытия, оборудованным специальными сигналами.</w:t>
      </w:r>
    </w:p>
    <w:p>
      <w:pPr>
        <w:spacing w:after="60"/>
        <w:ind w:firstLine="567"/>
        <w:jc w:val="both"/>
      </w:pPr>
      <w:r>
        <w:rPr>
          <w:rFonts w:ascii="Arial" w:cs="Arial" w:eastAsia="Arial" w:hAnsi="Arial"/>
          <w:sz w:val="24"/>
          <w:szCs w:val="24"/>
        </w:rPr>
        <w:t xml:space="preserve">При ограниченной видимости до 300 м в условиях тумана, дождя, снегопада перевозка опасных грузов 1, 6, 7, 8 и 9 классов может быть запрещена. Об этом должно быть указано в Условиях безопасной перевозки этих грузов. При движении по грязной, вязкой и скользкой дороге, во избежание буксования, на колеса транспортного средства должны быть надеты цепи противоскольжения или другие приспособления.</w:t>
      </w:r>
    </w:p>
    <w:p>
      <w:pPr>
        <w:spacing w:after="60"/>
        <w:ind w:firstLine="567"/>
        <w:jc w:val="both"/>
      </w:pPr>
      <w:r>
        <w:rPr>
          <w:rFonts w:ascii="Arial" w:cs="Arial" w:eastAsia="Arial" w:hAnsi="Arial"/>
          <w:sz w:val="24"/>
          <w:szCs w:val="24"/>
        </w:rPr>
        <w:t xml:space="preserve">В осенне-зимний период передвижение порожнего транспортного средства осуществляется до 21:00.</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aayalxn61pi9fdaoma8h">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Кабинета Министров КР от </w:t>
      </w:r>
      <w:hyperlink w:history="1" r:id="rIdsylqbu-fxv9mirhguwamt">
        <w:r>
          <w:rPr>
            <w:rFonts w:ascii="Arial" w:cs="Arial" w:eastAsia="Arial" w:hAnsi="Arial"/>
            <w:i/>
            <w:iCs/>
            <w:color w:val="1D4ED8"/>
            <w:sz w:val="24"/>
            <w:szCs w:val="24"/>
            <w:u w:val="single"/>
          </w:rPr>
          <w:t xml:space="preserve">12 июля 2024 года № 385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Порядок остановок и стоянок (в т.ч. в случае ночлега) транспортных средств, перевозящих опасные грузы, указывается в Условиях безопасной перевозки.</w:t>
      </w:r>
    </w:p>
    <w:p>
      <w:pPr>
        <w:spacing w:after="60"/>
        <w:ind w:firstLine="567"/>
        <w:jc w:val="both"/>
      </w:pPr>
      <w:r>
        <w:rPr>
          <w:rFonts w:ascii="Arial" w:cs="Arial" w:eastAsia="Arial" w:hAnsi="Arial"/>
          <w:sz w:val="24"/>
          <w:szCs w:val="24"/>
        </w:rPr>
        <w:t xml:space="preserve">При остановке или стоянке транспортного средства, перевозящего опасный груз, должен быть обязательно включен стояночный тормоз, а на уклоне дополнительно установлен противооткатный упор. При перевозке опасных грузов запрещается устраивать стоянки для отдыха в населенных пунктах. Такие стоянки разрешаются не ближе чем за 200 метров от жилых строений и других мест скопления людей.</w:t>
      </w:r>
    </w:p>
    <w:p>
      <w:pPr>
        <w:spacing w:after="60"/>
        <w:ind w:firstLine="567"/>
        <w:jc w:val="both"/>
      </w:pPr>
      <w:r>
        <w:rPr>
          <w:rFonts w:ascii="Arial" w:cs="Arial" w:eastAsia="Arial" w:hAnsi="Arial"/>
          <w:sz w:val="24"/>
          <w:szCs w:val="24"/>
        </w:rPr>
        <w:t xml:space="preserve">Запрещается стоянка автомобилей с опасными грузами в гаражах, автостоянках, кроме мест специально отведенных для стоянки автомашин с опасным грузом.</w:t>
      </w:r>
    </w:p>
    <w:p>
      <w:pPr>
        <w:spacing w:after="60"/>
        <w:ind w:firstLine="567"/>
        <w:jc w:val="both"/>
      </w:pPr>
      <w:r>
        <w:rPr>
          <w:rFonts w:ascii="Arial" w:cs="Arial" w:eastAsia="Arial" w:hAnsi="Arial"/>
          <w:sz w:val="24"/>
          <w:szCs w:val="24"/>
        </w:rPr>
        <w:t xml:space="preserve">24. Необходимость и вид сопровождения специальными автомобилями при перевозке опасных грузов определяются уполномоченным государственным органом в сфере обеспечения безопасности дорожного движения при согласовании маршрута перевозки.</w:t>
      </w:r>
    </w:p>
    <w:p>
      <w:pPr>
        <w:spacing w:after="60"/>
        <w:ind w:firstLine="567"/>
        <w:jc w:val="both"/>
      </w:pPr>
      <w:r>
        <w:rPr>
          <w:rFonts w:ascii="Arial" w:cs="Arial" w:eastAsia="Arial" w:hAnsi="Arial"/>
          <w:sz w:val="24"/>
          <w:szCs w:val="24"/>
        </w:rPr>
        <w:t xml:space="preserve">В случае перевозки взрывчатых материалов в транспортных средствах с открытым кузовом по горным дорогам и в населенных пунктах с любым кузовом, независимо от количества взрывчатых материалов, сопровождение автомобилем прикрытия обязательно.</w:t>
      </w:r>
    </w:p>
    <w:p>
      <w:pPr>
        <w:spacing w:after="60"/>
        <w:ind w:firstLine="567"/>
        <w:jc w:val="both"/>
      </w:pPr>
      <w:r>
        <w:rPr>
          <w:rFonts w:ascii="Arial" w:cs="Arial" w:eastAsia="Arial" w:hAnsi="Arial"/>
          <w:sz w:val="24"/>
          <w:szCs w:val="24"/>
        </w:rPr>
        <w:t xml:space="preserve">Сопровождение может осуществляться:</w:t>
      </w:r>
    </w:p>
    <w:p>
      <w:pPr>
        <w:spacing w:after="60"/>
        <w:ind w:firstLine="567"/>
        <w:jc w:val="both"/>
      </w:pPr>
      <w:r>
        <w:rPr>
          <w:rFonts w:ascii="Arial" w:cs="Arial" w:eastAsia="Arial" w:hAnsi="Arial"/>
          <w:sz w:val="24"/>
          <w:szCs w:val="24"/>
        </w:rPr>
        <w:t xml:space="preserve">- патрульным автомобилем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 автомобилем прикрытия.</w:t>
      </w:r>
    </w:p>
    <w:p>
      <w:pPr>
        <w:spacing w:after="60"/>
        <w:ind w:firstLine="567"/>
        <w:jc w:val="both"/>
      </w:pPr>
      <w:r>
        <w:rPr>
          <w:rFonts w:ascii="Arial" w:cs="Arial" w:eastAsia="Arial" w:hAnsi="Arial"/>
          <w:sz w:val="24"/>
          <w:szCs w:val="24"/>
        </w:rPr>
        <w:t xml:space="preserve">В случае перевозки взрывчатых, радиоактивных и сильнодействующих веществ колонной транспортных средств, состоящей из 3 и более автомобилей, сопровождение автомобилем (автомобилями) прикрытия, выделяемым организацией, ответственной за перевозку, обязательно.</w:t>
      </w:r>
    </w:p>
    <w:p>
      <w:pPr>
        <w:spacing w:after="60"/>
        <w:ind w:firstLine="567"/>
        <w:jc w:val="both"/>
      </w:pPr>
      <w:r>
        <w:rPr>
          <w:rFonts w:ascii="Arial" w:cs="Arial" w:eastAsia="Arial" w:hAnsi="Arial"/>
          <w:sz w:val="24"/>
          <w:szCs w:val="24"/>
        </w:rPr>
        <w:t xml:space="preserve">Автомобилю прикрытия необходимо двигаться впереди сопровождаемых транспортных средств. При этом по отношению к сопровождаемым автомобиль прикрытия должен двигаться уступом с левой стороны, т.е. таким образом, чтобы его габарит по ширине выступал за габарит сопровождаемых транспортных средств.</w:t>
      </w:r>
    </w:p>
    <w:p>
      <w:pPr>
        <w:spacing w:after="60"/>
        <w:ind w:firstLine="567"/>
        <w:jc w:val="both"/>
      </w:pPr>
      <w:r>
        <w:rPr>
          <w:rFonts w:ascii="Arial" w:cs="Arial" w:eastAsia="Arial" w:hAnsi="Arial"/>
          <w:sz w:val="24"/>
          <w:szCs w:val="24"/>
        </w:rPr>
        <w:t xml:space="preserve">На автомобиле прикрытия в дневное время включаются фары ближнего света.</w:t>
      </w:r>
    </w:p>
    <w:p>
      <w:pPr>
        <w:spacing w:after="60"/>
        <w:ind w:firstLine="567"/>
        <w:jc w:val="both"/>
      </w:pPr>
      <w:r>
        <w:rPr>
          <w:rFonts w:ascii="Arial" w:cs="Arial" w:eastAsia="Arial" w:hAnsi="Arial"/>
          <w:sz w:val="24"/>
          <w:szCs w:val="24"/>
        </w:rPr>
        <w:t xml:space="preserve">25. Автомобиль прикрытия оборудуется проблесковым маячком желтого цвета, включение которого является лишь дополнительным средством информации для предупреждения других участников движения и не дает права преимущественного проезда.</w:t>
      </w:r>
    </w:p>
    <w:p>
      <w:pPr>
        <w:spacing w:after="60"/>
        <w:ind w:firstLine="567"/>
        <w:jc w:val="both"/>
      </w:pPr>
      <w:r>
        <w:rPr>
          <w:rFonts w:ascii="Arial" w:cs="Arial" w:eastAsia="Arial" w:hAnsi="Arial"/>
          <w:sz w:val="24"/>
          <w:szCs w:val="24"/>
        </w:rPr>
        <w:t xml:space="preserve">26. При перевозке взрывчатых, радиоактивных и сильнодействующих веществ колонной, состоящей из 5 и более автомобилей, в ее составе, помимо автомобиля прикрытия, обязательно наличие резервного транспортного средства, приспособленного для перевозки данного вида груза. Резервное транспортное средство движется в конце колонны.</w:t>
      </w:r>
    </w:p>
    <w:p>
      <w:pPr>
        <w:spacing w:after="200" w:before="200"/>
        <w:jc w:val="center"/>
      </w:pPr>
      <w:r>
        <w:rPr>
          <w:rFonts w:ascii="Arial" w:cs="Arial" w:eastAsia="Arial" w:hAnsi="Arial"/>
          <w:b/>
          <w:bCs/>
          <w:sz w:val="24"/>
          <w:szCs w:val="24"/>
        </w:rPr>
        <w:t xml:space="preserve">4. Дополнительные требования к транспортным средствам, перевозящим опасные грузы</w:t>
      </w:r>
    </w:p>
    <w:p>
      <w:pPr>
        <w:spacing w:after="60"/>
        <w:ind w:firstLine="567"/>
        <w:jc w:val="both"/>
      </w:pPr>
      <w:r>
        <w:rPr>
          <w:rFonts w:ascii="Arial" w:cs="Arial" w:eastAsia="Arial" w:hAnsi="Arial"/>
          <w:sz w:val="24"/>
          <w:szCs w:val="24"/>
        </w:rPr>
        <w:t xml:space="preserve">27. Опасные грузы перевозятся специализированными транспортными средствами или транспортными средствами общего назначения, приспособленными для этих целей, прошедшими технический осмотр.</w:t>
      </w:r>
    </w:p>
    <w:p>
      <w:pPr>
        <w:spacing w:after="60"/>
        <w:ind w:firstLine="567"/>
        <w:jc w:val="both"/>
      </w:pPr>
      <w:r>
        <w:rPr>
          <w:rFonts w:ascii="Arial" w:cs="Arial" w:eastAsia="Arial" w:hAnsi="Arial"/>
          <w:sz w:val="24"/>
          <w:szCs w:val="24"/>
        </w:rPr>
        <w:t xml:space="preserve">Технико-эксплуатационные характеристики и техническое состояние указанных транспортных средств должны отвечать требованиям технического регламента Таможенного союза ТР ТС 018/2011 "О безопасности колесных транспортных средств", Правилам дорожного движения.</w:t>
      </w:r>
    </w:p>
    <w:p>
      <w:pPr>
        <w:spacing w:after="60"/>
        <w:ind w:firstLine="567"/>
        <w:jc w:val="both"/>
      </w:pPr>
      <w:r>
        <w:rPr>
          <w:rFonts w:ascii="Arial" w:cs="Arial" w:eastAsia="Arial" w:hAnsi="Arial"/>
          <w:sz w:val="24"/>
          <w:szCs w:val="24"/>
        </w:rPr>
        <w:t xml:space="preserve">28. Транспортные средства, перевозящие опасные грузы, подлежат оборудованию контрольными устройствами регистрации режима труда и отдыха водителей (тахографами). При их отсутствии на автотранспортных средствах необходимо заполнение водителями ежедневных листков учета режима труда и отдыха установленного образца в соответствии с Законом Кыргызской Республики "Об автомобильном транспорте".</w:t>
      </w:r>
    </w:p>
    <w:p>
      <w:pPr>
        <w:spacing w:after="60"/>
        <w:ind w:firstLine="567"/>
        <w:jc w:val="both"/>
      </w:pPr>
      <w:r>
        <w:rPr>
          <w:rFonts w:ascii="Arial" w:cs="Arial" w:eastAsia="Arial" w:hAnsi="Arial"/>
          <w:sz w:val="24"/>
          <w:szCs w:val="24"/>
        </w:rPr>
        <w:t xml:space="preserve">29. Транспортные средства, перевозящие опасные грузы, должны быть обозначены опознавательными знаками "Опасный груз" согласно Правилам дорожного движения.</w:t>
      </w:r>
    </w:p>
    <w:p>
      <w:pPr>
        <w:spacing w:after="60"/>
        <w:ind w:firstLine="567"/>
        <w:jc w:val="both"/>
      </w:pPr>
      <w:r>
        <w:rPr>
          <w:rFonts w:ascii="Arial" w:cs="Arial" w:eastAsia="Arial" w:hAnsi="Arial"/>
          <w:sz w:val="24"/>
          <w:szCs w:val="24"/>
        </w:rPr>
        <w:t xml:space="preserve">30. При удовлетворении требований указанных документов уполномоченный орган в сфере безопасности дорожного движения выдает свидетельство о допуске транспортных средств к перевозке опасных грузов по форме согласно приложению 4 к настоящим Правилам.</w:t>
      </w:r>
    </w:p>
    <w:p>
      <w:pPr>
        <w:spacing w:after="200" w:before="200"/>
        <w:jc w:val="center"/>
      </w:pPr>
      <w:r>
        <w:rPr>
          <w:rFonts w:ascii="Arial" w:cs="Arial" w:eastAsia="Arial" w:hAnsi="Arial"/>
          <w:b/>
          <w:bCs/>
          <w:sz w:val="24"/>
          <w:szCs w:val="24"/>
        </w:rPr>
        <w:t xml:space="preserve">5. Дополнительные требования к водителям транспортных средств, перевозящих опасные грузы, и сопровождающим лицам</w:t>
      </w:r>
    </w:p>
    <w:p>
      <w:pPr>
        <w:spacing w:after="60"/>
        <w:ind w:firstLine="567"/>
        <w:jc w:val="both"/>
      </w:pPr>
      <w:r>
        <w:rPr>
          <w:rFonts w:ascii="Arial" w:cs="Arial" w:eastAsia="Arial" w:hAnsi="Arial"/>
          <w:sz w:val="24"/>
          <w:szCs w:val="24"/>
        </w:rPr>
        <w:t xml:space="preserve">31. К управлению транспортными средствами, на которых перевозятся опасные грузы, допускаются водители, имеющие водительское удостоверение на право управления транспортным средством соответствующей категории и стаж непрерывной работы в качестве водителя не менее 3 лет, также прошедшие обучение или инструктаж и медицинский осмотр.</w:t>
      </w:r>
    </w:p>
    <w:p>
      <w:pPr>
        <w:spacing w:after="60"/>
        <w:ind w:firstLine="567"/>
        <w:jc w:val="both"/>
      </w:pPr>
      <w:r>
        <w:rPr>
          <w:rFonts w:ascii="Arial" w:cs="Arial" w:eastAsia="Arial" w:hAnsi="Arial"/>
          <w:sz w:val="24"/>
          <w:szCs w:val="24"/>
        </w:rPr>
        <w:t xml:space="preserve">32. Водитель транспортного средства обязан соблюдать Правила дорожного движения и технику безопасности, настоящие Правила и Условия безопасной перевозки отдельных видов опасных грузов.</w:t>
      </w:r>
    </w:p>
    <w:p>
      <w:pPr>
        <w:spacing w:after="60"/>
        <w:ind w:firstLine="567"/>
        <w:jc w:val="both"/>
      </w:pPr>
      <w:r>
        <w:rPr>
          <w:rFonts w:ascii="Arial" w:cs="Arial" w:eastAsia="Arial" w:hAnsi="Arial"/>
          <w:sz w:val="24"/>
          <w:szCs w:val="24"/>
        </w:rPr>
        <w:t xml:space="preserve">33. В случае, когда при перевозках водитель вынужден управлять автомобилем более 12 часов, в рейс направляются два водителя.</w:t>
      </w:r>
    </w:p>
    <w:p>
      <w:pPr>
        <w:spacing w:after="60"/>
        <w:ind w:firstLine="567"/>
        <w:jc w:val="both"/>
      </w:pPr>
      <w:r>
        <w:rPr>
          <w:rFonts w:ascii="Arial" w:cs="Arial" w:eastAsia="Arial" w:hAnsi="Arial"/>
          <w:sz w:val="24"/>
          <w:szCs w:val="24"/>
        </w:rPr>
        <w:t xml:space="preserve">34. Водитель, осуществляющий перевозку опасного груза, кроме документов, перечисленных в Правилах дорожного движения, обязан иметь при себе следующие документы:</w:t>
      </w:r>
    </w:p>
    <w:p>
      <w:pPr>
        <w:spacing w:after="60"/>
        <w:ind w:firstLine="567"/>
        <w:jc w:val="both"/>
      </w:pPr>
      <w:r>
        <w:rPr>
          <w:rFonts w:ascii="Arial" w:cs="Arial" w:eastAsia="Arial" w:hAnsi="Arial"/>
          <w:sz w:val="24"/>
          <w:szCs w:val="24"/>
        </w:rPr>
        <w:t xml:space="preserve">1) маршрут перевозки (при отсутствии лица, ответственного за перевозку) по форме согласно приложению 3 к настоящим Правилам;</w:t>
      </w:r>
    </w:p>
    <w:p>
      <w:pPr>
        <w:spacing w:after="60"/>
        <w:ind w:firstLine="567"/>
        <w:jc w:val="both"/>
      </w:pPr>
      <w:r>
        <w:rPr>
          <w:rFonts w:ascii="Arial" w:cs="Arial" w:eastAsia="Arial" w:hAnsi="Arial"/>
          <w:sz w:val="24"/>
          <w:szCs w:val="24"/>
        </w:rPr>
        <w:t xml:space="preserve">2) свидетельство о допуске транспортного средства к перевозке опасного груза по форме согласно приложению 4 к настоящим Правилам;</w:t>
      </w:r>
    </w:p>
    <w:p>
      <w:pPr>
        <w:spacing w:after="60"/>
        <w:ind w:firstLine="567"/>
        <w:jc w:val="both"/>
      </w:pPr>
      <w:r>
        <w:rPr>
          <w:rFonts w:ascii="Arial" w:cs="Arial" w:eastAsia="Arial" w:hAnsi="Arial"/>
          <w:sz w:val="24"/>
          <w:szCs w:val="24"/>
        </w:rPr>
        <w:t xml:space="preserve">3) свидетельство о допуске водителя к перевозке опасного груза по форме согласно приложению 6 к настоящим Правилам;</w:t>
      </w:r>
    </w:p>
    <w:p>
      <w:pPr>
        <w:spacing w:after="60"/>
        <w:ind w:firstLine="567"/>
        <w:jc w:val="both"/>
      </w:pPr>
      <w:r>
        <w:rPr>
          <w:rFonts w:ascii="Arial" w:cs="Arial" w:eastAsia="Arial" w:hAnsi="Arial"/>
          <w:sz w:val="24"/>
          <w:szCs w:val="24"/>
        </w:rPr>
        <w:t xml:space="preserve">4) аварийную карточку системы информации об опасности при отсутствии лица, ответственного за перевозку по форме согласно приложению 9 к настоящим Правилам. В верхнем левом углу путевого листа красным цветом должна быть сделана отметка "Опасный груз";</w:t>
      </w:r>
    </w:p>
    <w:p>
      <w:pPr>
        <w:spacing w:after="60"/>
        <w:ind w:firstLine="567"/>
        <w:jc w:val="both"/>
      </w:pPr>
      <w:r>
        <w:rPr>
          <w:rFonts w:ascii="Arial" w:cs="Arial" w:eastAsia="Arial" w:hAnsi="Arial"/>
          <w:sz w:val="24"/>
          <w:szCs w:val="24"/>
        </w:rPr>
        <w:t xml:space="preserve">5) при реализации ГСМ с передвижных АЗС, кроме документов на перевозку ГСМ, необходимо согласовать с уполномоченным органом в сфере безопасности дорожного движения место реализации с целью обеспечения безопасности движения других транспортных средств и населения, а также пожарной безопасности места реализации;</w:t>
      </w:r>
    </w:p>
    <w:p>
      <w:pPr>
        <w:spacing w:after="60"/>
        <w:ind w:firstLine="567"/>
        <w:jc w:val="both"/>
      </w:pPr>
      <w:r>
        <w:rPr>
          <w:rFonts w:ascii="Arial" w:cs="Arial" w:eastAsia="Arial" w:hAnsi="Arial"/>
          <w:sz w:val="24"/>
          <w:szCs w:val="24"/>
        </w:rPr>
        <w:t xml:space="preserve">6) водитель при себе должен иметь инструкцию о порядке действий при возникновении чрезвычайной или аварийной ситуации.</w:t>
      </w:r>
    </w:p>
    <w:p>
      <w:pPr>
        <w:spacing w:after="60"/>
        <w:ind w:firstLine="567"/>
        <w:jc w:val="both"/>
      </w:pPr>
      <w:r>
        <w:rPr>
          <w:rFonts w:ascii="Arial" w:cs="Arial" w:eastAsia="Arial" w:hAnsi="Arial"/>
          <w:sz w:val="24"/>
          <w:szCs w:val="24"/>
        </w:rPr>
        <w:t xml:space="preserve">35. При перевозке опасных грузов водителю запрещается отклоняться от установленного маршрута перевозки, он обязан выполнять все предписания, указанные в нем.</w:t>
      </w:r>
    </w:p>
    <w:p>
      <w:pPr>
        <w:spacing w:after="60"/>
        <w:ind w:firstLine="567"/>
        <w:jc w:val="both"/>
      </w:pPr>
      <w:r>
        <w:rPr>
          <w:rFonts w:ascii="Arial" w:cs="Arial" w:eastAsia="Arial" w:hAnsi="Arial"/>
          <w:sz w:val="24"/>
          <w:szCs w:val="24"/>
        </w:rPr>
        <w:t xml:space="preserve">Работники уполномоченного органа в сфере обеспечения безопасности дорожного движения вправе делать отметки об изменении маршрута движения на отдельных участках, если это вызывается сложившимися условиями движения.</w:t>
      </w:r>
    </w:p>
    <w:p>
      <w:pPr>
        <w:spacing w:after="60"/>
        <w:ind w:firstLine="567"/>
        <w:jc w:val="both"/>
      </w:pPr>
      <w:r>
        <w:rPr>
          <w:rFonts w:ascii="Arial" w:cs="Arial" w:eastAsia="Arial" w:hAnsi="Arial"/>
          <w:sz w:val="24"/>
          <w:szCs w:val="24"/>
        </w:rPr>
        <w:t xml:space="preserve">36. В случае вынужденной остановки транспортного средства с опасным грузом водитель обязан обозначить место остановки согласно Правилам дорожного движения, а также принять меры к эвакуации транспортного средства за пределы дороги, если это предусмотрено Условиями безопасной перевозки опасного груза.</w:t>
      </w:r>
    </w:p>
    <w:p>
      <w:pPr>
        <w:spacing w:after="60"/>
        <w:ind w:firstLine="567"/>
        <w:jc w:val="both"/>
      </w:pPr>
      <w:r>
        <w:rPr>
          <w:rFonts w:ascii="Arial" w:cs="Arial" w:eastAsia="Arial" w:hAnsi="Arial"/>
          <w:sz w:val="24"/>
          <w:szCs w:val="24"/>
        </w:rPr>
        <w:t xml:space="preserve">При вынужденной остановке транспортного средства из-за повреждения тары или упаковки с опасным грузом, свойство которого представляет опасность для других участников движения, место остановки дополнительно обозначается двумя знаками "Въезд запрещен", устанавливаемыми спереди и сзади транспортного средства на расстоянии 100 метров от него. В случае необходимости водитель может использовать для перекрытия движения, кроме знаков "Въезд запрещен", имеющиеся подручные средства.</w:t>
      </w:r>
    </w:p>
    <w:p>
      <w:pPr>
        <w:spacing w:after="60"/>
        <w:ind w:firstLine="567"/>
        <w:jc w:val="both"/>
      </w:pPr>
      <w:r>
        <w:rPr>
          <w:rFonts w:ascii="Arial" w:cs="Arial" w:eastAsia="Arial" w:hAnsi="Arial"/>
          <w:sz w:val="24"/>
          <w:szCs w:val="24"/>
        </w:rPr>
        <w:t xml:space="preserve">О месте такой вынужденной остановки и ее причинах необходимо сообщить в уполномоченный орган в сфере безопасности дорожного движения или в территориальный орган внутренних дел.</w:t>
      </w:r>
    </w:p>
    <w:p>
      <w:pPr>
        <w:spacing w:after="60"/>
        <w:ind w:firstLine="567"/>
        <w:jc w:val="both"/>
      </w:pPr>
      <w:r>
        <w:rPr>
          <w:rFonts w:ascii="Arial" w:cs="Arial" w:eastAsia="Arial" w:hAnsi="Arial"/>
          <w:sz w:val="24"/>
          <w:szCs w:val="24"/>
        </w:rPr>
        <w:t xml:space="preserve">37. При поломке автомобиля и невозможности его отбуксировки за пределы дороги или устранения технической неисправности своими силами в течение двух часов, водитель должен принять меры для немедленного вызова автомобиля технической помощи перевозчика.</w:t>
      </w:r>
    </w:p>
    <w:p>
      <w:pPr>
        <w:spacing w:after="60"/>
        <w:ind w:firstLine="567"/>
        <w:jc w:val="both"/>
      </w:pPr>
      <w:r>
        <w:rPr>
          <w:rFonts w:ascii="Arial" w:cs="Arial" w:eastAsia="Arial" w:hAnsi="Arial"/>
          <w:sz w:val="24"/>
          <w:szCs w:val="24"/>
        </w:rPr>
        <w:t xml:space="preserve">38. В случае дорожно-транспортного происшествия и других </w:t>
      </w:r>
      <w:r>
        <w:rPr>
          <w:rFonts w:ascii="Arial" w:cs="Arial" w:eastAsia="Arial" w:hAnsi="Arial"/>
          <w:sz w:val="24"/>
          <w:szCs w:val="24"/>
        </w:rPr>
        <w:t xml:space="preserve">аварийных ситуации водитель действует в соответствии с Правилами дорожного движения. Кроме того, водитель обязан:</w:t>
      </w:r>
    </w:p>
    <w:p>
      <w:pPr>
        <w:spacing w:after="60"/>
        <w:ind w:firstLine="567"/>
        <w:jc w:val="both"/>
      </w:pPr>
      <w:r>
        <w:rPr>
          <w:rFonts w:ascii="Arial" w:cs="Arial" w:eastAsia="Arial" w:hAnsi="Arial"/>
          <w:sz w:val="24"/>
          <w:szCs w:val="24"/>
        </w:rPr>
        <w:t xml:space="preserve">1) при необходимости, принять меры для вызова пожарной помощи;</w:t>
      </w:r>
    </w:p>
    <w:p>
      <w:pPr>
        <w:spacing w:after="60"/>
        <w:ind w:firstLine="567"/>
        <w:jc w:val="both"/>
      </w:pPr>
      <w:r>
        <w:rPr>
          <w:rFonts w:ascii="Arial" w:cs="Arial" w:eastAsia="Arial" w:hAnsi="Arial"/>
          <w:sz w:val="24"/>
          <w:szCs w:val="24"/>
        </w:rPr>
        <w:t xml:space="preserve">2) в соответствии с аварийной карточкой принять меры по первичной ликвидации последствий аварии;</w:t>
      </w:r>
    </w:p>
    <w:p>
      <w:pPr>
        <w:spacing w:after="60"/>
        <w:ind w:firstLine="567"/>
        <w:jc w:val="both"/>
      </w:pPr>
      <w:r>
        <w:rPr>
          <w:rFonts w:ascii="Arial" w:cs="Arial" w:eastAsia="Arial" w:hAnsi="Arial"/>
          <w:sz w:val="24"/>
          <w:szCs w:val="24"/>
        </w:rPr>
        <w:t xml:space="preserve">3) обозначить место аварии в соответствии с требованиями Правил дорожного движения и пунктом 35 настоящих Правил;</w:t>
      </w:r>
    </w:p>
    <w:p>
      <w:pPr>
        <w:spacing w:after="60"/>
        <w:ind w:firstLine="567"/>
        <w:jc w:val="both"/>
      </w:pPr>
      <w:r>
        <w:rPr>
          <w:rFonts w:ascii="Arial" w:cs="Arial" w:eastAsia="Arial" w:hAnsi="Arial"/>
          <w:sz w:val="24"/>
          <w:szCs w:val="24"/>
        </w:rPr>
        <w:t xml:space="preserve">4) по возможности, не допускать посторонних лиц к месту аварии;</w:t>
      </w:r>
    </w:p>
    <w:p>
      <w:pPr>
        <w:spacing w:after="60"/>
        <w:ind w:firstLine="567"/>
        <w:jc w:val="both"/>
      </w:pPr>
      <w:r>
        <w:rPr>
          <w:rFonts w:ascii="Arial" w:cs="Arial" w:eastAsia="Arial" w:hAnsi="Arial"/>
          <w:sz w:val="24"/>
          <w:szCs w:val="24"/>
        </w:rPr>
        <w:t xml:space="preserve">5) по прибытии на место аварии представителей органов внутренних дел, здравоохранения и других служб проинформировать их об опасности и принятых мерах, предъявить транспортные документы на перевозимый груз.</w:t>
      </w:r>
    </w:p>
    <w:p>
      <w:pPr>
        <w:spacing w:after="60"/>
        <w:ind w:firstLine="567"/>
        <w:jc w:val="both"/>
      </w:pPr>
      <w:r>
        <w:rPr>
          <w:rFonts w:ascii="Arial" w:cs="Arial" w:eastAsia="Arial" w:hAnsi="Arial"/>
          <w:sz w:val="24"/>
          <w:szCs w:val="24"/>
        </w:rPr>
        <w:t xml:space="preserve">39. При перевозке опасных грузов по маршруту водитель осуществляет контроль за техническим состоянием транспортного средства, креплением груза в кузове и за сохранностью маркировки и пломб.</w:t>
      </w:r>
    </w:p>
    <w:p>
      <w:pPr>
        <w:spacing w:after="60"/>
        <w:ind w:firstLine="567"/>
        <w:jc w:val="both"/>
      </w:pPr>
      <w:r>
        <w:rPr>
          <w:rFonts w:ascii="Arial" w:cs="Arial" w:eastAsia="Arial" w:hAnsi="Arial"/>
          <w:sz w:val="24"/>
          <w:szCs w:val="24"/>
        </w:rPr>
        <w:t xml:space="preserve">40. При управлении транспортным средством водителю запрещается:</w:t>
      </w:r>
    </w:p>
    <w:p>
      <w:pPr>
        <w:spacing w:after="60"/>
        <w:ind w:firstLine="567"/>
        <w:jc w:val="both"/>
      </w:pPr>
      <w:r>
        <w:rPr>
          <w:rFonts w:ascii="Arial" w:cs="Arial" w:eastAsia="Arial" w:hAnsi="Arial"/>
          <w:sz w:val="24"/>
          <w:szCs w:val="24"/>
        </w:rPr>
        <w:t xml:space="preserve">1) резко трогать транспортное средство с места;</w:t>
      </w:r>
    </w:p>
    <w:p>
      <w:pPr>
        <w:spacing w:after="60"/>
        <w:ind w:firstLine="567"/>
        <w:jc w:val="both"/>
      </w:pPr>
      <w:r>
        <w:rPr>
          <w:rFonts w:ascii="Arial" w:cs="Arial" w:eastAsia="Arial" w:hAnsi="Arial"/>
          <w:sz w:val="24"/>
          <w:szCs w:val="24"/>
        </w:rPr>
        <w:t xml:space="preserve">2) резко тормозить;</w:t>
      </w:r>
    </w:p>
    <w:p>
      <w:pPr>
        <w:spacing w:after="60"/>
        <w:ind w:firstLine="567"/>
        <w:jc w:val="both"/>
      </w:pPr>
      <w:r>
        <w:rPr>
          <w:rFonts w:ascii="Arial" w:cs="Arial" w:eastAsia="Arial" w:hAnsi="Arial"/>
          <w:sz w:val="24"/>
          <w:szCs w:val="24"/>
        </w:rPr>
        <w:t xml:space="preserve">3) курить на транспортном средстве, перевозящем взрывчатые материалы, легковоспламеняющиеся жидкости, газы и твердые вещества;</w:t>
      </w:r>
    </w:p>
    <w:p>
      <w:pPr>
        <w:spacing w:after="60"/>
        <w:ind w:firstLine="567"/>
        <w:jc w:val="both"/>
      </w:pPr>
      <w:r>
        <w:rPr>
          <w:rFonts w:ascii="Arial" w:cs="Arial" w:eastAsia="Arial" w:hAnsi="Arial"/>
          <w:sz w:val="24"/>
          <w:szCs w:val="24"/>
        </w:rPr>
        <w:t xml:space="preserve">4) разводить огонь ближе 100 м от стоянки транспортного средства, перевозящего взрывчатые материалы, легковоспламеняющиеся жидкости, газы и твердые вещества;</w:t>
      </w:r>
    </w:p>
    <w:p>
      <w:pPr>
        <w:spacing w:after="60"/>
        <w:ind w:firstLine="567"/>
        <w:jc w:val="both"/>
      </w:pPr>
      <w:r>
        <w:rPr>
          <w:rFonts w:ascii="Arial" w:cs="Arial" w:eastAsia="Arial" w:hAnsi="Arial"/>
          <w:sz w:val="24"/>
          <w:szCs w:val="24"/>
        </w:rPr>
        <w:t xml:space="preserve">5) отлучаться от транспортного средства без крайней необходимости (при отсутствии лица, сопровождающего груз).</w:t>
      </w:r>
    </w:p>
    <w:p>
      <w:pPr>
        <w:spacing w:after="60"/>
        <w:ind w:firstLine="567"/>
        <w:jc w:val="both"/>
      </w:pPr>
      <w:r>
        <w:rPr>
          <w:rFonts w:ascii="Arial" w:cs="Arial" w:eastAsia="Arial" w:hAnsi="Arial"/>
          <w:sz w:val="24"/>
          <w:szCs w:val="24"/>
        </w:rPr>
        <w:t xml:space="preserve">41. Запрещается перевозка на транспортном средстве грузов, не предусмотренных документацией, а также лиц, не связанных с перевозкой данного опасного груза.</w:t>
      </w:r>
    </w:p>
    <w:p>
      <w:pPr>
        <w:spacing w:after="60"/>
        <w:ind w:firstLine="567"/>
        <w:jc w:val="both"/>
      </w:pPr>
      <w:r>
        <w:rPr>
          <w:rFonts w:ascii="Arial" w:cs="Arial" w:eastAsia="Arial" w:hAnsi="Arial"/>
          <w:sz w:val="24"/>
          <w:szCs w:val="24"/>
        </w:rPr>
        <w:t xml:space="preserve">42. Сопровождающие опасный груз - ответственные за перевозку, охранники, дозиметристы - обязаны иметь свидетельство, удостоверяющее их право на участие в перевозке опасных грузов по данному маршруту. Фамилии, имена, отчества сопровождающих лиц указываются в путевом листе.</w:t>
      </w:r>
    </w:p>
    <w:p>
      <w:pPr>
        <w:spacing w:after="60"/>
        <w:ind w:firstLine="567"/>
        <w:jc w:val="both"/>
      </w:pPr>
      <w:r>
        <w:rPr>
          <w:rFonts w:ascii="Arial" w:cs="Arial" w:eastAsia="Arial" w:hAnsi="Arial"/>
          <w:sz w:val="24"/>
          <w:szCs w:val="24"/>
        </w:rPr>
        <w:t xml:space="preserve">43. Сопровождающие лица руководствуются в своих действиях соответствующими служебными инструкциями, а также предписаниями, содержащимися в Условиях перевозки опасного груза.</w:t>
      </w:r>
    </w:p>
    <w:p>
      <w:pPr>
        <w:spacing w:after="200" w:before="200"/>
        <w:jc w:val="center"/>
      </w:pPr>
      <w:r>
        <w:rPr>
          <w:rFonts w:ascii="Arial" w:cs="Arial" w:eastAsia="Arial" w:hAnsi="Arial"/>
          <w:b/>
          <w:bCs/>
          <w:sz w:val="24"/>
          <w:szCs w:val="24"/>
        </w:rPr>
        <w:t xml:space="preserve">6. Действия работников органов внутренних дел в случае вынужденной остановки транспортного средства или возникновения дорожно-транспортного происшествия при перевозке опасных грузов</w:t>
      </w:r>
    </w:p>
    <w:p>
      <w:pPr>
        <w:spacing w:after="60"/>
        <w:ind w:firstLine="567"/>
        <w:jc w:val="both"/>
      </w:pPr>
      <w:r>
        <w:rPr>
          <w:rFonts w:ascii="Arial" w:cs="Arial" w:eastAsia="Arial" w:hAnsi="Arial"/>
          <w:sz w:val="24"/>
          <w:szCs w:val="24"/>
        </w:rPr>
        <w:t xml:space="preserve">44. При поступлении сообщения или заявления о вынужденной остановке транспортного средства из-за повреждения тары или упаковки перевозимого опасного груза, свойство которого представляет опасность для других участников движения, дежурный подразделения уполномоченного органа в сфере безопасности дорожного движения или органа внутренних дел:</w:t>
      </w:r>
    </w:p>
    <w:p>
      <w:pPr>
        <w:spacing w:after="60"/>
        <w:ind w:firstLine="567"/>
        <w:jc w:val="both"/>
      </w:pPr>
      <w:r>
        <w:rPr>
          <w:rFonts w:ascii="Arial" w:cs="Arial" w:eastAsia="Arial" w:hAnsi="Arial"/>
          <w:sz w:val="24"/>
          <w:szCs w:val="24"/>
        </w:rPr>
        <w:t xml:space="preserve">1) выясняет место и причины остановки;</w:t>
      </w:r>
    </w:p>
    <w:p>
      <w:pPr>
        <w:spacing w:after="60"/>
        <w:ind w:firstLine="567"/>
        <w:jc w:val="both"/>
      </w:pPr>
      <w:r>
        <w:rPr>
          <w:rFonts w:ascii="Arial" w:cs="Arial" w:eastAsia="Arial" w:hAnsi="Arial"/>
          <w:sz w:val="24"/>
          <w:szCs w:val="24"/>
        </w:rPr>
        <w:t xml:space="preserve">2) выясняет наименование и опасные свойства груза, код экстренных мер, очаг поражения;</w:t>
      </w:r>
    </w:p>
    <w:p>
      <w:pPr>
        <w:spacing w:after="60"/>
        <w:ind w:firstLine="567"/>
        <w:jc w:val="both"/>
      </w:pPr>
      <w:r>
        <w:rPr>
          <w:rFonts w:ascii="Arial" w:cs="Arial" w:eastAsia="Arial" w:hAnsi="Arial"/>
          <w:sz w:val="24"/>
          <w:szCs w:val="24"/>
        </w:rPr>
        <w:t xml:space="preserve">3) вызывает, при необходимости, через единый номер государственных дежурно-диспетчерских служб "112" оперативные службы по направлениям и сообщает им полученные сведения о виде груза, его опасности, ходе экстренных мер в очаге поражения;</w:t>
      </w:r>
    </w:p>
    <w:p>
      <w:pPr>
        <w:spacing w:after="60"/>
        <w:ind w:firstLine="567"/>
        <w:jc w:val="both"/>
      </w:pPr>
      <w:r>
        <w:rPr>
          <w:rFonts w:ascii="Arial" w:cs="Arial" w:eastAsia="Arial" w:hAnsi="Arial"/>
          <w:sz w:val="24"/>
          <w:szCs w:val="24"/>
        </w:rPr>
        <w:t xml:space="preserve">4) спасательные и пожарно-спасательные подразделения вызывает в случае происшествий, чрезвычайных ситуаций при перевозке опасных грузов;</w:t>
      </w:r>
    </w:p>
    <w:p>
      <w:pPr>
        <w:spacing w:after="60"/>
        <w:ind w:firstLine="567"/>
        <w:jc w:val="both"/>
      </w:pPr>
      <w:r>
        <w:rPr>
          <w:rFonts w:ascii="Arial" w:cs="Arial" w:eastAsia="Arial" w:hAnsi="Arial"/>
          <w:sz w:val="24"/>
          <w:szCs w:val="24"/>
        </w:rPr>
        <w:t xml:space="preserve">5) вызывает работников экологии для определения экологических последствий происшествия;</w:t>
      </w:r>
    </w:p>
    <w:p>
      <w:pPr>
        <w:spacing w:after="60"/>
        <w:ind w:firstLine="567"/>
        <w:jc w:val="both"/>
      </w:pPr>
      <w:r>
        <w:rPr>
          <w:rFonts w:ascii="Arial" w:cs="Arial" w:eastAsia="Arial" w:hAnsi="Arial"/>
          <w:sz w:val="24"/>
          <w:szCs w:val="24"/>
        </w:rPr>
        <w:t xml:space="preserve">6) направляет к месту остановки сотрудников подразделения уполномоченного органа в сфере обеспечения безопасности дорожного движения, сообщив им о необходимых мерах предосторожности;</w:t>
      </w:r>
    </w:p>
    <w:p>
      <w:pPr>
        <w:spacing w:after="60"/>
        <w:ind w:firstLine="567"/>
        <w:jc w:val="both"/>
      </w:pPr>
      <w:r>
        <w:rPr>
          <w:rFonts w:ascii="Arial" w:cs="Arial" w:eastAsia="Arial" w:hAnsi="Arial"/>
          <w:sz w:val="24"/>
          <w:szCs w:val="24"/>
        </w:rPr>
        <w:t xml:space="preserve">7) сообщает полученные сведения и о принятых мерах в дежурную часть вышестоящего органа внутренних дел.</w:t>
      </w:r>
    </w:p>
    <w:p>
      <w:pPr>
        <w:spacing w:after="60"/>
        <w:ind w:firstLine="567"/>
        <w:jc w:val="both"/>
      </w:pPr>
      <w:r>
        <w:rPr>
          <w:rFonts w:ascii="Arial" w:cs="Arial" w:eastAsia="Arial" w:hAnsi="Arial"/>
          <w:sz w:val="24"/>
          <w:szCs w:val="24"/>
        </w:rPr>
        <w:t xml:space="preserve">В случае повреждения тары и россыпи сильнодействующих ядовитых веществ составляется акт, копия которого не позднее 24 часов направляется в территориальный орган внутренних дел.</w:t>
      </w:r>
    </w:p>
    <w:p>
      <w:pPr>
        <w:spacing w:after="60"/>
        <w:ind w:firstLine="567"/>
        <w:jc w:val="both"/>
      </w:pPr>
      <w:r>
        <w:rPr>
          <w:rFonts w:ascii="Arial" w:cs="Arial" w:eastAsia="Arial" w:hAnsi="Arial"/>
          <w:sz w:val="24"/>
          <w:szCs w:val="24"/>
        </w:rPr>
        <w:t xml:space="preserve">45. По прибытии к месту вынужденной остановки сотрудник подразделения уполномоченного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1) проверяет правильность обозначения водителем места остановки знаками, предусмотренными </w:t>
      </w:r>
      <w:r>
        <w:rPr>
          <w:rFonts w:ascii="Arial" w:cs="Arial" w:eastAsia="Arial" w:hAnsi="Arial"/>
          <w:sz w:val="24"/>
          <w:szCs w:val="24"/>
        </w:rPr>
        <w:t xml:space="preserve">Правилами</w:t>
      </w:r>
      <w:r>
        <w:rPr>
          <w:rFonts w:ascii="Arial" w:cs="Arial" w:eastAsia="Arial" w:hAnsi="Arial"/>
          <w:sz w:val="24"/>
          <w:szCs w:val="24"/>
        </w:rPr>
        <w:t xml:space="preserve"> дорожного движения и пунктом 35 настоящих Правил;</w:t>
      </w:r>
    </w:p>
    <w:p>
      <w:pPr>
        <w:spacing w:after="60"/>
        <w:ind w:firstLine="567"/>
        <w:jc w:val="both"/>
      </w:pPr>
      <w:r>
        <w:rPr>
          <w:rFonts w:ascii="Arial" w:cs="Arial" w:eastAsia="Arial" w:hAnsi="Arial"/>
          <w:sz w:val="24"/>
          <w:szCs w:val="24"/>
        </w:rPr>
        <w:t xml:space="preserve">2) докладывает о сложившейся обстановке дежурному;</w:t>
      </w:r>
    </w:p>
    <w:p>
      <w:pPr>
        <w:spacing w:after="60"/>
        <w:ind w:firstLine="567"/>
        <w:jc w:val="both"/>
      </w:pPr>
      <w:r>
        <w:rPr>
          <w:rFonts w:ascii="Arial" w:cs="Arial" w:eastAsia="Arial" w:hAnsi="Arial"/>
          <w:sz w:val="24"/>
          <w:szCs w:val="24"/>
        </w:rPr>
        <w:t xml:space="preserve">3) организует эвакуацию транспортного средства с опасным грузом в безопасную зону;</w:t>
      </w:r>
    </w:p>
    <w:p>
      <w:pPr>
        <w:spacing w:after="60"/>
        <w:ind w:firstLine="567"/>
        <w:jc w:val="both"/>
      </w:pPr>
      <w:r>
        <w:rPr>
          <w:rFonts w:ascii="Arial" w:cs="Arial" w:eastAsia="Arial" w:hAnsi="Arial"/>
          <w:sz w:val="24"/>
          <w:szCs w:val="24"/>
        </w:rPr>
        <w:t xml:space="preserve">4) оказывает возможную помощь в устранении причин остановки;</w:t>
      </w:r>
    </w:p>
    <w:p>
      <w:pPr>
        <w:spacing w:after="60"/>
        <w:ind w:firstLine="567"/>
        <w:jc w:val="both"/>
      </w:pPr>
      <w:r>
        <w:rPr>
          <w:rFonts w:ascii="Arial" w:cs="Arial" w:eastAsia="Arial" w:hAnsi="Arial"/>
          <w:sz w:val="24"/>
          <w:szCs w:val="24"/>
        </w:rPr>
        <w:t xml:space="preserve">5) принимает меры к ограничению очага поражения;</w:t>
      </w:r>
    </w:p>
    <w:p>
      <w:pPr>
        <w:spacing w:after="60"/>
        <w:ind w:firstLine="567"/>
        <w:jc w:val="both"/>
      </w:pPr>
      <w:r>
        <w:rPr>
          <w:rFonts w:ascii="Arial" w:cs="Arial" w:eastAsia="Arial" w:hAnsi="Arial"/>
          <w:sz w:val="24"/>
          <w:szCs w:val="24"/>
        </w:rPr>
        <w:t xml:space="preserve">6) по окончании устранения причин остановки или ликвидации очага поражения докладывает в дежурную часть о возможности дальнейшего движения.</w:t>
      </w:r>
    </w:p>
    <w:p>
      <w:pPr>
        <w:spacing w:after="60"/>
        <w:ind w:firstLine="567"/>
        <w:jc w:val="both"/>
      </w:pPr>
      <w:r>
        <w:rPr>
          <w:rFonts w:ascii="Arial" w:cs="Arial" w:eastAsia="Arial" w:hAnsi="Arial"/>
          <w:sz w:val="24"/>
          <w:szCs w:val="24"/>
        </w:rPr>
        <w:t xml:space="preserve">46. При поступлении сообщения или заявления о дорожно-транспортном происшествии, возникшем при перевозке опасного груза, дежурный подразделения уполномоченного органа в сфере обеспечения безопасности дорожного движения или органа внутренних дел:</w:t>
      </w:r>
    </w:p>
    <w:p>
      <w:pPr>
        <w:spacing w:after="60"/>
        <w:ind w:firstLine="567"/>
        <w:jc w:val="both"/>
      </w:pPr>
      <w:r>
        <w:rPr>
          <w:rFonts w:ascii="Arial" w:cs="Arial" w:eastAsia="Arial" w:hAnsi="Arial"/>
          <w:sz w:val="24"/>
          <w:szCs w:val="24"/>
        </w:rPr>
        <w:t xml:space="preserve">1) выясняет место и время происшествия, его характер и последствия, наименование и опасные свойства груза, код экстренных мер, наличие или отсутствие течи или рассыпания груза, наличие или отсутствие загорания, очага поражения;</w:t>
      </w:r>
    </w:p>
    <w:p>
      <w:pPr>
        <w:spacing w:after="60"/>
        <w:ind w:firstLine="567"/>
        <w:jc w:val="both"/>
      </w:pPr>
      <w:r>
        <w:rPr>
          <w:rFonts w:ascii="Arial" w:cs="Arial" w:eastAsia="Arial" w:hAnsi="Arial"/>
          <w:sz w:val="24"/>
          <w:szCs w:val="24"/>
        </w:rPr>
        <w:t xml:space="preserve">2) вызывает работников скорой медицинской помощи, пожарной помощи, гражданской обороны, сообщает им полученные сведения о виде опасного груза, его опасности, коде экстренных мер, очаге поражения;</w:t>
      </w:r>
    </w:p>
    <w:p>
      <w:pPr>
        <w:spacing w:after="60"/>
        <w:ind w:firstLine="567"/>
        <w:jc w:val="both"/>
      </w:pPr>
      <w:r>
        <w:rPr>
          <w:rFonts w:ascii="Arial" w:cs="Arial" w:eastAsia="Arial" w:hAnsi="Arial"/>
          <w:sz w:val="24"/>
          <w:szCs w:val="24"/>
        </w:rPr>
        <w:t xml:space="preserve">3) направляет к месту дорожно-транспортного происшествия сотрудников подразделений уполномоченного органа в сфере обеспечения безопасности дорожного движения, сообщив им о необходимых мерах предосторожности;</w:t>
      </w:r>
    </w:p>
    <w:p>
      <w:pPr>
        <w:spacing w:after="60"/>
        <w:ind w:firstLine="567"/>
        <w:jc w:val="both"/>
      </w:pPr>
      <w:r>
        <w:rPr>
          <w:rFonts w:ascii="Arial" w:cs="Arial" w:eastAsia="Arial" w:hAnsi="Arial"/>
          <w:sz w:val="24"/>
          <w:szCs w:val="24"/>
        </w:rPr>
        <w:t xml:space="preserve">4) выясняет сведения о пострадавших: фамилию, имя, отчество, возраст, домашний адрес, место работы, номера домашнего и служебного телефонов; оказана ли им медицинская помощь, куда они направлялись и каким транспортом;</w:t>
      </w:r>
    </w:p>
    <w:p>
      <w:pPr>
        <w:spacing w:after="60"/>
        <w:ind w:firstLine="567"/>
        <w:jc w:val="both"/>
      </w:pPr>
      <w:r>
        <w:rPr>
          <w:rFonts w:ascii="Arial" w:cs="Arial" w:eastAsia="Arial" w:hAnsi="Arial"/>
          <w:sz w:val="24"/>
          <w:szCs w:val="24"/>
        </w:rPr>
        <w:t xml:space="preserve">5) выясняет данные о транспортных средствах, причастных к дорожно-транспортному происшествию: марку, государственный номер, принадлежность и местонахождение;</w:t>
      </w:r>
    </w:p>
    <w:p>
      <w:pPr>
        <w:spacing w:after="60"/>
        <w:ind w:firstLine="567"/>
        <w:jc w:val="both"/>
      </w:pPr>
      <w:r>
        <w:rPr>
          <w:rFonts w:ascii="Arial" w:cs="Arial" w:eastAsia="Arial" w:hAnsi="Arial"/>
          <w:sz w:val="24"/>
          <w:szCs w:val="24"/>
        </w:rPr>
        <w:t xml:space="preserve">6) выясняет сведения о заявителе: фамилию, имя, отчество, домашний адрес, номер телефона;</w:t>
      </w:r>
    </w:p>
    <w:p>
      <w:pPr>
        <w:spacing w:after="60"/>
        <w:ind w:firstLine="567"/>
        <w:jc w:val="both"/>
      </w:pPr>
      <w:r>
        <w:rPr>
          <w:rFonts w:ascii="Arial" w:cs="Arial" w:eastAsia="Arial" w:hAnsi="Arial"/>
          <w:sz w:val="24"/>
          <w:szCs w:val="24"/>
        </w:rPr>
        <w:t xml:space="preserve">7) организует выезд на место происшествия оперативной группы;</w:t>
      </w:r>
    </w:p>
    <w:p>
      <w:pPr>
        <w:spacing w:after="60"/>
        <w:ind w:firstLine="567"/>
        <w:jc w:val="both"/>
      </w:pPr>
      <w:r>
        <w:rPr>
          <w:rFonts w:ascii="Arial" w:cs="Arial" w:eastAsia="Arial" w:hAnsi="Arial"/>
          <w:sz w:val="24"/>
          <w:szCs w:val="24"/>
        </w:rPr>
        <w:t xml:space="preserve">8) сообщает в дежурную часть вышестоящего органа внутренних дел необходимые сведения о дорожно-транспортном происшествии и принятых мерах.</w:t>
      </w:r>
    </w:p>
    <w:p>
      <w:pPr>
        <w:spacing w:after="60"/>
        <w:ind w:firstLine="567"/>
        <w:jc w:val="both"/>
      </w:pPr>
      <w:r>
        <w:rPr>
          <w:rFonts w:ascii="Arial" w:cs="Arial" w:eastAsia="Arial" w:hAnsi="Arial"/>
          <w:sz w:val="24"/>
          <w:szCs w:val="24"/>
        </w:rPr>
        <w:t xml:space="preserve">47. По прибытии на место дорожно-транспортного происшествия сотрудник уполномоченного органа в сфере обеспечения безопасности дорожного движения обязан выполнить действия, указанные в наставлении уполномоченного органа в сфере обеспечения безопасности дорожного движения, а также:</w:t>
      </w:r>
    </w:p>
    <w:p>
      <w:pPr>
        <w:spacing w:after="60"/>
        <w:ind w:firstLine="567"/>
        <w:jc w:val="both"/>
      </w:pPr>
      <w:r>
        <w:rPr>
          <w:rFonts w:ascii="Arial" w:cs="Arial" w:eastAsia="Arial" w:hAnsi="Arial"/>
          <w:sz w:val="24"/>
          <w:szCs w:val="24"/>
        </w:rPr>
        <w:t xml:space="preserve">1) проконтролировать правильность обозначения знаками места дорожно-транспортного происшествия и устранить выявленные недостатки;</w:t>
      </w:r>
    </w:p>
    <w:p>
      <w:pPr>
        <w:spacing w:after="60"/>
        <w:ind w:firstLine="567"/>
        <w:jc w:val="both"/>
      </w:pPr>
      <w:r>
        <w:rPr>
          <w:rFonts w:ascii="Arial" w:cs="Arial" w:eastAsia="Arial" w:hAnsi="Arial"/>
          <w:sz w:val="24"/>
          <w:szCs w:val="24"/>
        </w:rPr>
        <w:t xml:space="preserve">2) оказать содействие в ликвидации последствий дорожно-транспортного происшествия в соответствии с аварийной карточкой, а при ее отсутствии - в соответствии с кодом экстренных мер (далее - КЭМ), обозначенным на информационной таблице;</w:t>
      </w:r>
    </w:p>
    <w:p>
      <w:pPr>
        <w:spacing w:after="60"/>
        <w:ind w:firstLine="567"/>
        <w:jc w:val="both"/>
      </w:pPr>
      <w:r>
        <w:rPr>
          <w:rFonts w:ascii="Arial" w:cs="Arial" w:eastAsia="Arial" w:hAnsi="Arial"/>
          <w:sz w:val="24"/>
          <w:szCs w:val="24"/>
        </w:rPr>
        <w:t xml:space="preserve">3) принять, в случае необходимости, меры к ограничению распространения очага поражения;</w:t>
      </w:r>
    </w:p>
    <w:p>
      <w:pPr>
        <w:spacing w:after="60"/>
        <w:ind w:firstLine="567"/>
        <w:jc w:val="both"/>
      </w:pPr>
      <w:r>
        <w:rPr>
          <w:rFonts w:ascii="Arial" w:cs="Arial" w:eastAsia="Arial" w:hAnsi="Arial"/>
          <w:sz w:val="24"/>
          <w:szCs w:val="24"/>
        </w:rPr>
        <w:t xml:space="preserve">4) периодически информировать дежурного о ходе ликвидации последствий дорожно-транспортного происшествия.</w:t>
      </w:r>
    </w:p>
    <w:p>
      <w:pPr>
        <w:spacing w:after="200" w:before="200"/>
        <w:jc w:val="center"/>
      </w:pPr>
      <w:r>
        <w:rPr>
          <w:rFonts w:ascii="Arial" w:cs="Arial" w:eastAsia="Arial" w:hAnsi="Arial"/>
          <w:b/>
          <w:bCs/>
          <w:sz w:val="24"/>
          <w:szCs w:val="24"/>
        </w:rPr>
        <w:t xml:space="preserve">7. Система информации об опасности</w:t>
      </w:r>
    </w:p>
    <w:p>
      <w:pPr>
        <w:spacing w:after="60"/>
        <w:ind w:firstLine="567"/>
        <w:jc w:val="both"/>
      </w:pPr>
      <w:r>
        <w:rPr>
          <w:rFonts w:ascii="Arial" w:cs="Arial" w:eastAsia="Arial" w:hAnsi="Arial"/>
          <w:sz w:val="24"/>
          <w:szCs w:val="24"/>
        </w:rPr>
        <w:t xml:space="preserve">48. Система информации об опасности (далее - СИО) состоит из:</w:t>
      </w:r>
    </w:p>
    <w:p>
      <w:pPr>
        <w:spacing w:after="60"/>
        <w:ind w:firstLine="567"/>
        <w:jc w:val="both"/>
      </w:pPr>
      <w:r>
        <w:rPr>
          <w:rFonts w:ascii="Arial" w:cs="Arial" w:eastAsia="Arial" w:hAnsi="Arial"/>
          <w:sz w:val="24"/>
          <w:szCs w:val="24"/>
        </w:rPr>
        <w:t xml:space="preserve">1) информационной таблицы для обозначения транспортного средства;</w:t>
      </w:r>
    </w:p>
    <w:p>
      <w:pPr>
        <w:spacing w:after="60"/>
        <w:ind w:firstLine="567"/>
        <w:jc w:val="both"/>
      </w:pPr>
      <w:r>
        <w:rPr>
          <w:rFonts w:ascii="Arial" w:cs="Arial" w:eastAsia="Arial" w:hAnsi="Arial"/>
          <w:sz w:val="24"/>
          <w:szCs w:val="24"/>
        </w:rPr>
        <w:t xml:space="preserve">2) аварийной карточки системы информации об опасности для определения мероприятий по ликвидации последствий дорожно-транспортного происшествия по форме согласно приложению 7 к настоящим Правилам;</w:t>
      </w:r>
    </w:p>
    <w:p>
      <w:pPr>
        <w:spacing w:after="60"/>
        <w:ind w:firstLine="567"/>
        <w:jc w:val="both"/>
      </w:pPr>
      <w:r>
        <w:rPr>
          <w:rFonts w:ascii="Arial" w:cs="Arial" w:eastAsia="Arial" w:hAnsi="Arial"/>
          <w:sz w:val="24"/>
          <w:szCs w:val="24"/>
        </w:rPr>
        <w:t xml:space="preserve">3) информационной карточки-системы информации об опасности для расшифровки кодов экстренных мер, указанных на информационных таблицах по форме согласно приложению 9 к настоящим Правилам.</w:t>
      </w:r>
    </w:p>
    <w:p>
      <w:pPr>
        <w:spacing w:after="60"/>
        <w:ind w:firstLine="567"/>
        <w:jc w:val="both"/>
      </w:pPr>
      <w:r>
        <w:rPr>
          <w:rFonts w:ascii="Arial" w:cs="Arial" w:eastAsia="Arial" w:hAnsi="Arial"/>
          <w:sz w:val="24"/>
          <w:szCs w:val="24"/>
        </w:rPr>
        <w:t xml:space="preserve">49. Информационные таблицы СИО изготавливаются грузополучателями или перевозчиками, или изготовителям опасных грузов, по договоренности между ними.</w:t>
      </w:r>
    </w:p>
    <w:p>
      <w:pPr>
        <w:spacing w:after="60"/>
        <w:ind w:firstLine="567"/>
        <w:jc w:val="both"/>
      </w:pPr>
      <w:r>
        <w:rPr>
          <w:rFonts w:ascii="Arial" w:cs="Arial" w:eastAsia="Arial" w:hAnsi="Arial"/>
          <w:sz w:val="24"/>
          <w:szCs w:val="24"/>
        </w:rPr>
        <w:t xml:space="preserve">50. При изготовлении и окраске таблиц необходимо соблюдать следующие требования:</w:t>
      </w:r>
    </w:p>
    <w:p>
      <w:pPr>
        <w:spacing w:after="60"/>
        <w:ind w:firstLine="567"/>
        <w:jc w:val="both"/>
      </w:pPr>
      <w:r>
        <w:rPr>
          <w:rFonts w:ascii="Arial" w:cs="Arial" w:eastAsia="Arial" w:hAnsi="Arial"/>
          <w:sz w:val="24"/>
          <w:szCs w:val="24"/>
        </w:rPr>
        <w:t xml:space="preserve">1) фон левой части таблицы - белый;</w:t>
      </w:r>
    </w:p>
    <w:p>
      <w:pPr>
        <w:spacing w:after="60"/>
        <w:ind w:firstLine="567"/>
        <w:jc w:val="both"/>
      </w:pPr>
      <w:r>
        <w:rPr>
          <w:rFonts w:ascii="Arial" w:cs="Arial" w:eastAsia="Arial" w:hAnsi="Arial"/>
          <w:sz w:val="24"/>
          <w:szCs w:val="24"/>
        </w:rPr>
        <w:t xml:space="preserve">2) фон знака опасности согласно приложению 9 к настоящим Правилам;</w:t>
      </w:r>
    </w:p>
    <w:p>
      <w:pPr>
        <w:spacing w:after="60"/>
        <w:ind w:firstLine="567"/>
        <w:jc w:val="both"/>
      </w:pPr>
      <w:r>
        <w:rPr>
          <w:rFonts w:ascii="Arial" w:cs="Arial" w:eastAsia="Arial" w:hAnsi="Arial"/>
          <w:sz w:val="24"/>
          <w:szCs w:val="24"/>
        </w:rPr>
        <w:t xml:space="preserve">3) фон граф КЭМ и номер опасного вещества - оранжевый;</w:t>
      </w:r>
    </w:p>
    <w:p>
      <w:pPr>
        <w:spacing w:after="60"/>
        <w:ind w:firstLine="567"/>
        <w:jc w:val="both"/>
      </w:pPr>
      <w:r>
        <w:rPr>
          <w:rFonts w:ascii="Arial" w:cs="Arial" w:eastAsia="Arial" w:hAnsi="Arial"/>
          <w:sz w:val="24"/>
          <w:szCs w:val="24"/>
        </w:rPr>
        <w:t xml:space="preserve">4) наименование граф КЭМ, номер опасного вещества и надпись на знаке опасности "Едкое вещество" выполняются белым цветом;</w:t>
      </w:r>
    </w:p>
    <w:p>
      <w:pPr>
        <w:spacing w:after="60"/>
        <w:ind w:firstLine="567"/>
        <w:jc w:val="both"/>
      </w:pPr>
      <w:r>
        <w:rPr>
          <w:rFonts w:ascii="Arial" w:cs="Arial" w:eastAsia="Arial" w:hAnsi="Arial"/>
          <w:sz w:val="24"/>
          <w:szCs w:val="24"/>
        </w:rPr>
        <w:t xml:space="preserve">5) окантовка таблицы, разделительные линии граф, КЭМ, номер опасного вещества и надписи в остальных знаках опасности выполняются черным цветом;</w:t>
      </w:r>
    </w:p>
    <w:p>
      <w:pPr>
        <w:spacing w:after="60"/>
        <w:ind w:firstLine="567"/>
        <w:jc w:val="both"/>
      </w:pPr>
      <w:r>
        <w:rPr>
          <w:rFonts w:ascii="Arial" w:cs="Arial" w:eastAsia="Arial" w:hAnsi="Arial"/>
          <w:sz w:val="24"/>
          <w:szCs w:val="24"/>
        </w:rPr>
        <w:t xml:space="preserve">6) окантовка знака опасности наносится черным цветом на расстоянии 5 мм от кромок знака линией толщиной - не менее 5 мм;</w:t>
      </w:r>
    </w:p>
    <w:p>
      <w:pPr>
        <w:spacing w:after="60"/>
        <w:ind w:firstLine="567"/>
        <w:jc w:val="both"/>
      </w:pPr>
      <w:r>
        <w:rPr>
          <w:rFonts w:ascii="Arial" w:cs="Arial" w:eastAsia="Arial" w:hAnsi="Arial"/>
          <w:sz w:val="24"/>
          <w:szCs w:val="24"/>
        </w:rPr>
        <w:t xml:space="preserve">7) толщина цифр и букв в графах КЭМ и номер опасного вещества не менее 15 мм, на знаке опасности - не менее 3 мм;</w:t>
      </w:r>
    </w:p>
    <w:p>
      <w:pPr>
        <w:spacing w:after="60"/>
        <w:ind w:firstLine="567"/>
        <w:jc w:val="both"/>
      </w:pPr>
      <w:r>
        <w:rPr>
          <w:rFonts w:ascii="Arial" w:cs="Arial" w:eastAsia="Arial" w:hAnsi="Arial"/>
          <w:sz w:val="24"/>
          <w:szCs w:val="24"/>
        </w:rPr>
        <w:t xml:space="preserve">8) толщина окантовки рамки и разделительных линий таблицы - 15 мм;</w:t>
      </w:r>
    </w:p>
    <w:p>
      <w:pPr>
        <w:spacing w:after="60"/>
        <w:ind w:firstLine="567"/>
        <w:jc w:val="both"/>
      </w:pPr>
      <w:r>
        <w:rPr>
          <w:rFonts w:ascii="Arial" w:cs="Arial" w:eastAsia="Arial" w:hAnsi="Arial"/>
          <w:sz w:val="24"/>
          <w:szCs w:val="24"/>
        </w:rPr>
        <w:t xml:space="preserve">9) при написании буквенного цифрового кода экстренных мер сначала указываются цифры, затем буквы.</w:t>
      </w:r>
    </w:p>
    <w:p>
      <w:pPr>
        <w:spacing w:after="60"/>
        <w:ind w:firstLine="567"/>
        <w:jc w:val="both"/>
      </w:pPr>
      <w:r>
        <w:rPr>
          <w:rFonts w:ascii="Arial" w:cs="Arial" w:eastAsia="Arial" w:hAnsi="Arial"/>
          <w:sz w:val="24"/>
          <w:szCs w:val="24"/>
        </w:rPr>
        <w:t xml:space="preserve">На грузовых малотоннажных автомобилях устанавливаются информационные таблицы меньших габаритных размеров - 350×150 мм.</w:t>
      </w:r>
    </w:p>
    <w:p>
      <w:pPr>
        <w:spacing w:after="60"/>
        <w:ind w:firstLine="567"/>
        <w:jc w:val="both"/>
      </w:pPr>
      <w:r>
        <w:rPr>
          <w:rFonts w:ascii="Arial" w:cs="Arial" w:eastAsia="Arial" w:hAnsi="Arial"/>
          <w:sz w:val="24"/>
          <w:szCs w:val="24"/>
        </w:rPr>
        <w:t xml:space="preserve">Размеры информационных таблиц, указанных в приложении 8 к настоящим Правилам, должны соответствовать размерам, предусмотренным в настоящем пункте.</w:t>
      </w:r>
    </w:p>
    <w:p>
      <w:pPr>
        <w:spacing w:after="60"/>
        <w:ind w:firstLine="567"/>
        <w:jc w:val="both"/>
      </w:pPr>
      <w:r>
        <w:rPr>
          <w:rFonts w:ascii="Arial" w:cs="Arial" w:eastAsia="Arial" w:hAnsi="Arial"/>
          <w:sz w:val="24"/>
          <w:szCs w:val="24"/>
        </w:rPr>
        <w:t xml:space="preserve">51. Аварийная карточка СИО заполняется грузоотправителями или грузополучателями на основании данных, содержащихся в Условиях безопасной перевозки, на конкретные опасные вещества и предметы и прилагаются к путевому листу автотранспортным предприятием. Она находится на транспортном средстве, перевозящем опасные грузы, или на автомобиле прикрытия.</w:t>
      </w:r>
    </w:p>
    <w:p>
      <w:pPr>
        <w:spacing w:after="60"/>
        <w:ind w:firstLine="567"/>
        <w:jc w:val="both"/>
      </w:pPr>
      <w:r>
        <w:rPr>
          <w:rFonts w:ascii="Arial" w:cs="Arial" w:eastAsia="Arial" w:hAnsi="Arial"/>
          <w:sz w:val="24"/>
          <w:szCs w:val="24"/>
        </w:rPr>
        <w:t xml:space="preserve">52. Информационной карточкой СИО обеспечиваются органы внутренних дел, контролирующие перевозки опасных грузов автомобильным транспортом.</w:t>
      </w:r>
    </w:p>
    <w:p>
      <w:pPr>
        <w:spacing w:after="60"/>
        <w:ind w:firstLine="567"/>
        <w:jc w:val="both"/>
      </w:pPr>
      <w:r>
        <w:rPr>
          <w:rFonts w:ascii="Arial" w:cs="Arial" w:eastAsia="Arial" w:hAnsi="Arial"/>
          <w:sz w:val="24"/>
          <w:szCs w:val="24"/>
        </w:rPr>
        <w:t xml:space="preserve">53. При определении КЭМ следует иметь в виду, что цифрами обозначают КЭМ при пожаре и утечке, а также информацию о степени опасности попадания веществ в сточные воды и водоемы, а буквами обозначают КЭМ при защите людей. КЭМ может состоять из одного, двух и более знаков (цифр и букв). Каждому знаку соответствует определенное действие по ликвидации последствий дорожно-транспортного происшествия или других инцидентов.</w:t>
      </w:r>
    </w:p>
    <w:p>
      <w:pPr>
        <w:spacing w:after="60"/>
        <w:ind w:firstLine="567"/>
        <w:jc w:val="both"/>
      </w:pPr>
      <w:r>
        <w:rPr>
          <w:rFonts w:ascii="Arial" w:cs="Arial" w:eastAsia="Arial" w:hAnsi="Arial"/>
          <w:sz w:val="24"/>
          <w:szCs w:val="24"/>
        </w:rPr>
        <w:t xml:space="preserve">54. В случае дорожно-транспортного происшествия или другой аварийной ситуации при перевозке опасных грузов мероприятия по ликвидации последствий осуществляются согласно аварийной карточке СИО и КЭМ, указанных в информационной таблице СИО.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перевозки опасных грузов автомобильным транспортом</w:t>
      </w:r>
    </w:p>
    <w:p>
      <w:pPr>
        <w:spacing w:after="400" w:before="400"/>
        <w:jc w:val="center"/>
      </w:pPr>
      <w:r>
        <w:rPr>
          <w:rFonts w:ascii="Arial" w:cs="Arial" w:eastAsia="Arial" w:hAnsi="Arial"/>
          <w:b/>
          <w:bCs/>
          <w:sz w:val="32"/>
          <w:szCs w:val="32"/>
        </w:rPr>
        <w:t xml:space="preserve">Основные сведения об опасных грузах</w:t>
      </w:r>
    </w:p>
    <w:p>
      <w:pPr>
        <w:spacing w:after="60"/>
        <w:ind w:firstLine="567"/>
        <w:jc w:val="both"/>
      </w:pPr>
      <w:r>
        <w:rPr>
          <w:rFonts w:ascii="Arial" w:cs="Arial" w:eastAsia="Arial" w:hAnsi="Arial"/>
          <w:sz w:val="24"/>
          <w:szCs w:val="24"/>
        </w:rPr>
        <w:t xml:space="preserve">1. К опасным грузам в соответствии с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опасных грузов" относят вещества и предметы, которые при транспортировании, погрузочно-разгрузочных работах и хранении могут послужить причиной взрыва, пожара или повреждения транспортных средств, складов, устройств, зданий и сооружений, а также гибели, травмирования, отравления, ожогов, облучения или заболевания людей и животных.</w:t>
      </w:r>
    </w:p>
    <w:p>
      <w:pPr>
        <w:spacing w:after="60"/>
        <w:ind w:firstLine="567"/>
        <w:jc w:val="both"/>
      </w:pPr>
      <w:r>
        <w:rPr>
          <w:rFonts w:ascii="Arial" w:cs="Arial" w:eastAsia="Arial" w:hAnsi="Arial"/>
          <w:sz w:val="24"/>
          <w:szCs w:val="24"/>
        </w:rPr>
        <w:t xml:space="preserve">2. Опасные грузы разделяют на следующие классы:</w:t>
      </w:r>
    </w:p>
    <w:p>
      <w:pPr>
        <w:spacing w:after="60"/>
        <w:ind w:firstLine="567"/>
        <w:jc w:val="both"/>
      </w:pPr>
      <w:r>
        <w:rPr>
          <w:rFonts w:ascii="Arial" w:cs="Arial" w:eastAsia="Arial" w:hAnsi="Arial"/>
          <w:sz w:val="24"/>
          <w:szCs w:val="24"/>
        </w:rPr>
        <w:t xml:space="preserve">класс 1 - взрывчатые вещества;</w:t>
      </w:r>
    </w:p>
    <w:p>
      <w:pPr>
        <w:spacing w:after="60"/>
        <w:ind w:firstLine="567"/>
        <w:jc w:val="both"/>
      </w:pPr>
      <w:r>
        <w:rPr>
          <w:rFonts w:ascii="Arial" w:cs="Arial" w:eastAsia="Arial" w:hAnsi="Arial"/>
          <w:sz w:val="24"/>
          <w:szCs w:val="24"/>
        </w:rPr>
        <w:t xml:space="preserve">класс 2 - газы сжатые, сжиженные и растворенные под давлением;</w:t>
      </w:r>
    </w:p>
    <w:p>
      <w:pPr>
        <w:spacing w:after="60"/>
        <w:ind w:firstLine="567"/>
        <w:jc w:val="both"/>
      </w:pPr>
      <w:r>
        <w:rPr>
          <w:rFonts w:ascii="Arial" w:cs="Arial" w:eastAsia="Arial" w:hAnsi="Arial"/>
          <w:sz w:val="24"/>
          <w:szCs w:val="24"/>
        </w:rPr>
        <w:t xml:space="preserve">класс 3 - легковоспламеняющиеся жидкости;</w:t>
      </w:r>
    </w:p>
    <w:p>
      <w:pPr>
        <w:spacing w:after="60"/>
        <w:ind w:firstLine="567"/>
        <w:jc w:val="both"/>
      </w:pPr>
      <w:r>
        <w:rPr>
          <w:rFonts w:ascii="Arial" w:cs="Arial" w:eastAsia="Arial" w:hAnsi="Arial"/>
          <w:sz w:val="24"/>
          <w:szCs w:val="24"/>
        </w:rPr>
        <w:t xml:space="preserve">класс 4 - легковоспламеняющиеся вещества и материалы;</w:t>
      </w:r>
    </w:p>
    <w:p>
      <w:pPr>
        <w:spacing w:after="60"/>
        <w:ind w:firstLine="567"/>
        <w:jc w:val="both"/>
      </w:pPr>
      <w:r>
        <w:rPr>
          <w:rFonts w:ascii="Arial" w:cs="Arial" w:eastAsia="Arial" w:hAnsi="Arial"/>
          <w:sz w:val="24"/>
          <w:szCs w:val="24"/>
        </w:rPr>
        <w:t xml:space="preserve">класс 5 - окисляющие вещества и органические перекиси;</w:t>
      </w:r>
    </w:p>
    <w:p>
      <w:pPr>
        <w:spacing w:after="60"/>
        <w:ind w:firstLine="567"/>
        <w:jc w:val="both"/>
      </w:pPr>
      <w:r>
        <w:rPr>
          <w:rFonts w:ascii="Arial" w:cs="Arial" w:eastAsia="Arial" w:hAnsi="Arial"/>
          <w:sz w:val="24"/>
          <w:szCs w:val="24"/>
        </w:rPr>
        <w:t xml:space="preserve">класс 6 - ядовитые (токсичные) вещества;</w:t>
      </w:r>
    </w:p>
    <w:p>
      <w:pPr>
        <w:spacing w:after="60"/>
        <w:ind w:firstLine="567"/>
        <w:jc w:val="both"/>
      </w:pPr>
      <w:r>
        <w:rPr>
          <w:rFonts w:ascii="Arial" w:cs="Arial" w:eastAsia="Arial" w:hAnsi="Arial"/>
          <w:sz w:val="24"/>
          <w:szCs w:val="24"/>
        </w:rPr>
        <w:t xml:space="preserve">класс 7 - радиоактивные и инфекционные вещества;</w:t>
      </w:r>
    </w:p>
    <w:p>
      <w:pPr>
        <w:spacing w:after="60"/>
        <w:ind w:firstLine="567"/>
        <w:jc w:val="both"/>
      </w:pPr>
      <w:r>
        <w:rPr>
          <w:rFonts w:ascii="Arial" w:cs="Arial" w:eastAsia="Arial" w:hAnsi="Arial"/>
          <w:sz w:val="24"/>
          <w:szCs w:val="24"/>
        </w:rPr>
        <w:t xml:space="preserve">класс 8 - едкие и коррозийные вещества;</w:t>
      </w:r>
    </w:p>
    <w:p>
      <w:pPr>
        <w:spacing w:after="60"/>
        <w:ind w:firstLine="567"/>
        <w:jc w:val="both"/>
      </w:pPr>
      <w:r>
        <w:rPr>
          <w:rFonts w:ascii="Arial" w:cs="Arial" w:eastAsia="Arial" w:hAnsi="Arial"/>
          <w:sz w:val="24"/>
          <w:szCs w:val="24"/>
        </w:rPr>
        <w:t xml:space="preserve">класс 9 - прочие опасные вещества.</w:t>
      </w:r>
    </w:p>
    <w:p>
      <w:pPr>
        <w:spacing w:after="60"/>
        <w:ind w:firstLine="567"/>
        <w:jc w:val="both"/>
      </w:pPr>
      <w:r>
        <w:rPr>
          <w:rFonts w:ascii="Arial" w:cs="Arial" w:eastAsia="Arial" w:hAnsi="Arial"/>
          <w:sz w:val="24"/>
          <w:szCs w:val="24"/>
        </w:rPr>
        <w:t xml:space="preserve">3. К классу 1 (взрывчатые вещества) относят:</w:t>
      </w:r>
    </w:p>
    <w:p>
      <w:pPr>
        <w:spacing w:after="60"/>
        <w:ind w:firstLine="567"/>
        <w:jc w:val="both"/>
      </w:pPr>
      <w:r>
        <w:rPr>
          <w:rFonts w:ascii="Arial" w:cs="Arial" w:eastAsia="Arial" w:hAnsi="Arial"/>
          <w:sz w:val="24"/>
          <w:szCs w:val="24"/>
        </w:rPr>
        <w:t xml:space="preserve">- взрывчатые вещества, т.е. твердые или жидкие вещества или смеси веществ, которые способны к химической реакции с выделением газов с такой интенсивностью, температурой и давлением, что это вызывает повреждение окружающих предметов, за исключением тех веществ, которые не допускаются к транспортированию (особо опасные взрывчатые вещества, т.е. слишком чувствительные или легко подвергающиеся саморазложению), или тех веществ, преимущественный вид опасности которых соответствует другому классу;</w:t>
      </w:r>
    </w:p>
    <w:p>
      <w:pPr>
        <w:spacing w:after="60"/>
        <w:ind w:firstLine="567"/>
        <w:jc w:val="both"/>
      </w:pPr>
      <w:r>
        <w:rPr>
          <w:rFonts w:ascii="Arial" w:cs="Arial" w:eastAsia="Arial" w:hAnsi="Arial"/>
          <w:sz w:val="24"/>
          <w:szCs w:val="24"/>
        </w:rPr>
        <w:t xml:space="preserve">- изделия, содержащие одно или несколько взрывчатых веществ, кроме устройств, содержащих взрывчатые вещества в таких количествах или с такими свойствами, что их случайное воспламенение или инициирование в процессе транспортирования не приведет к таким проявлениям, как разбрасывание, огонь, дым, тепло или звуковой эффект вне упаковки.</w:t>
      </w:r>
    </w:p>
    <w:p>
      <w:pPr>
        <w:spacing w:after="60"/>
        <w:ind w:firstLine="567"/>
        <w:jc w:val="both"/>
      </w:pPr>
      <w:r>
        <w:rPr>
          <w:rFonts w:ascii="Arial" w:cs="Arial" w:eastAsia="Arial" w:hAnsi="Arial"/>
          <w:sz w:val="24"/>
          <w:szCs w:val="24"/>
        </w:rPr>
        <w:t xml:space="preserve">4. К классу 2 (газы сжатые, сжиженные и растворенные под давлением) относят вещества, отвечающие хотя бы одному из следующих условий:</w:t>
      </w:r>
    </w:p>
    <w:p>
      <w:pPr>
        <w:spacing w:after="60"/>
        <w:ind w:firstLine="567"/>
        <w:jc w:val="both"/>
      </w:pPr>
      <w:r>
        <w:rPr>
          <w:rFonts w:ascii="Arial" w:cs="Arial" w:eastAsia="Arial" w:hAnsi="Arial"/>
          <w:sz w:val="24"/>
          <w:szCs w:val="24"/>
        </w:rPr>
        <w:t xml:space="preserve">- избыточное давление в сосуде при температуре 20ºС равно или более IX 10</w:t>
      </w:r>
      <w:r>
        <w:rPr>
          <w:rFonts w:ascii="Arial" w:cs="Arial" w:eastAsia="Arial" w:hAnsi="Arial"/>
          <w:sz w:val="24"/>
          <w:szCs w:val="24"/>
        </w:rPr>
        <w:t xml:space="preserve">5</w:t>
      </w:r>
      <w:r>
        <w:rPr>
          <w:rFonts w:ascii="Arial" w:cs="Arial" w:eastAsia="Arial" w:hAnsi="Arial"/>
          <w:sz w:val="24"/>
          <w:szCs w:val="24"/>
        </w:rPr>
        <w:t xml:space="preserve"> Па (1 кг/см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абсолютное давление паров при температуре 50ºС равно или более ЗхЮ</w:t>
      </w:r>
      <w:r>
        <w:rPr>
          <w:rFonts w:ascii="Arial" w:cs="Arial" w:eastAsia="Arial" w:hAnsi="Arial"/>
          <w:sz w:val="24"/>
          <w:szCs w:val="24"/>
        </w:rPr>
        <w:t xml:space="preserve">5</w:t>
      </w:r>
      <w:r>
        <w:rPr>
          <w:rFonts w:ascii="Arial" w:cs="Arial" w:eastAsia="Arial" w:hAnsi="Arial"/>
          <w:sz w:val="24"/>
          <w:szCs w:val="24"/>
        </w:rPr>
        <w:t xml:space="preserve"> Па (кг/см</w:t>
      </w:r>
      <w:r>
        <w:rPr>
          <w:rFonts w:ascii="Arial" w:cs="Arial" w:eastAsia="Arial" w:hAnsi="Arial"/>
          <w:sz w:val="24"/>
          <w:szCs w:val="24"/>
        </w:rPr>
        <w:t xml:space="preserve">2</w:t>
      </w:r>
      <w:r>
        <w:rPr>
          <w:rFonts w:ascii="Arial" w:cs="Arial" w:eastAsia="Arial" w:hAnsi="Arial"/>
          <w:sz w:val="24"/>
          <w:szCs w:val="24"/>
        </w:rPr>
        <w:t xml:space="preserve">); критическая температура менее 50ºС.</w:t>
      </w:r>
    </w:p>
    <w:p>
      <w:pPr>
        <w:spacing w:after="60"/>
        <w:ind w:firstLine="567"/>
        <w:jc w:val="both"/>
      </w:pPr>
      <w:r>
        <w:rPr>
          <w:rFonts w:ascii="Arial" w:cs="Arial" w:eastAsia="Arial" w:hAnsi="Arial"/>
          <w:sz w:val="24"/>
          <w:szCs w:val="24"/>
        </w:rPr>
        <w:t xml:space="preserve">5. К классу 3 (легковоспламеняющиеся жидкости) относят жидкости, смеси жидкостей, растворы и суспензии (например, лакокрасочные материалы), имеющие температуру вспышки не более 61ºС в открытом сосуде или 60ºС в закрытом сосуде.</w:t>
      </w:r>
    </w:p>
    <w:p>
      <w:pPr>
        <w:spacing w:after="60"/>
        <w:ind w:firstLine="567"/>
        <w:jc w:val="both"/>
      </w:pPr>
      <w:r>
        <w:rPr>
          <w:rFonts w:ascii="Arial" w:cs="Arial" w:eastAsia="Arial" w:hAnsi="Arial"/>
          <w:sz w:val="24"/>
          <w:szCs w:val="24"/>
        </w:rPr>
        <w:t xml:space="preserve">6. К классу 4 относят легковоспламеняющиеся твердые вещества, самовозгорающиеся вещества и вещества, выделяющие легковоспламеняющиеся газы при взаимодействии с водой.</w:t>
      </w:r>
    </w:p>
    <w:p>
      <w:pPr>
        <w:spacing w:after="60"/>
        <w:ind w:firstLine="567"/>
        <w:jc w:val="both"/>
      </w:pPr>
      <w:r>
        <w:rPr>
          <w:rFonts w:ascii="Arial" w:cs="Arial" w:eastAsia="Arial" w:hAnsi="Arial"/>
          <w:sz w:val="24"/>
          <w:szCs w:val="24"/>
        </w:rPr>
        <w:t xml:space="preserve">7. К классу 5 относят окисляющие вещества и органические перекиси.</w:t>
      </w:r>
    </w:p>
    <w:p>
      <w:pPr>
        <w:spacing w:after="60"/>
        <w:ind w:firstLine="567"/>
        <w:jc w:val="both"/>
      </w:pPr>
      <w:r>
        <w:rPr>
          <w:rFonts w:ascii="Arial" w:cs="Arial" w:eastAsia="Arial" w:hAnsi="Arial"/>
          <w:sz w:val="24"/>
          <w:szCs w:val="24"/>
        </w:rPr>
        <w:t xml:space="preserve">8. К классу 6 (ядовитые вещества) относят вещества, способные вызывать отравление при вдыхании (пары, пыли или аэровзвеси), попадании внутрь или контакте с кожей, имеющие показатели токсичности, отвечающие хотя бы одному из следующих критериев: </w:t>
      </w:r>
    </w:p>
    <w:p>
      <w:pPr>
        <w:spacing w:after="60"/>
        <w:ind w:firstLine="567"/>
        <w:jc w:val="both"/>
      </w:pPr>
      <w:r>
        <w:rPr>
          <w:rFonts w:ascii="Arial" w:cs="Arial" w:eastAsia="Arial" w:hAnsi="Arial"/>
          <w:sz w:val="24"/>
          <w:szCs w:val="24"/>
        </w:rPr>
        <w:t xml:space="preserve">средне смертельная доза (ЛД</w:t>
      </w:r>
      <w:r>
        <w:rPr>
          <w:rFonts w:ascii="Arial" w:cs="Arial" w:eastAsia="Arial" w:hAnsi="Arial"/>
          <w:sz w:val="24"/>
          <w:szCs w:val="24"/>
        </w:rPr>
        <w:t xml:space="preserve">50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 попадании внутрь твердых веществ - не более 20 мг/кг;</w:t>
      </w:r>
    </w:p>
    <w:p>
      <w:pPr>
        <w:spacing w:after="60"/>
        <w:ind w:firstLine="567"/>
        <w:jc w:val="both"/>
      </w:pPr>
      <w:r>
        <w:rPr>
          <w:rFonts w:ascii="Arial" w:cs="Arial" w:eastAsia="Arial" w:hAnsi="Arial"/>
          <w:sz w:val="24"/>
          <w:szCs w:val="24"/>
        </w:rPr>
        <w:t xml:space="preserve">- при попадании внутрь жидких веществ - не более 500 мг/кг;</w:t>
      </w:r>
    </w:p>
    <w:p>
      <w:pPr>
        <w:spacing w:after="60"/>
        <w:ind w:firstLine="567"/>
        <w:jc w:val="both"/>
      </w:pPr>
      <w:r>
        <w:rPr>
          <w:rFonts w:ascii="Arial" w:cs="Arial" w:eastAsia="Arial" w:hAnsi="Arial"/>
          <w:sz w:val="24"/>
          <w:szCs w:val="24"/>
        </w:rPr>
        <w:t xml:space="preserve">- при действии на кожу - не более 1000 мг/кг;</w:t>
      </w:r>
    </w:p>
    <w:p>
      <w:pPr>
        <w:spacing w:after="60"/>
        <w:ind w:firstLine="567"/>
        <w:jc w:val="both"/>
      </w:pPr>
      <w:r>
        <w:rPr>
          <w:rFonts w:ascii="Arial" w:cs="Arial" w:eastAsia="Arial" w:hAnsi="Arial"/>
          <w:sz w:val="24"/>
          <w:szCs w:val="24"/>
        </w:rPr>
        <w:t xml:space="preserve">- среднесмертельная концентрация (ЛК</w:t>
      </w:r>
      <w:r>
        <w:rPr>
          <w:rFonts w:ascii="Arial" w:cs="Arial" w:eastAsia="Arial" w:hAnsi="Arial"/>
          <w:sz w:val="24"/>
          <w:szCs w:val="24"/>
        </w:rPr>
        <w:t xml:space="preserve">50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 вдыхании пыли или аэровзвеси - не более 10 мт/л;</w:t>
      </w:r>
    </w:p>
    <w:p>
      <w:pPr>
        <w:spacing w:after="60"/>
        <w:ind w:firstLine="567"/>
        <w:jc w:val="both"/>
      </w:pPr>
      <w:r>
        <w:rPr>
          <w:rFonts w:ascii="Arial" w:cs="Arial" w:eastAsia="Arial" w:hAnsi="Arial"/>
          <w:sz w:val="24"/>
          <w:szCs w:val="24"/>
        </w:rPr>
        <w:t xml:space="preserve">- температурный порог токсичности (ТПТ) - не более 55ºС;</w:t>
      </w:r>
    </w:p>
    <w:p>
      <w:pPr>
        <w:spacing w:after="60"/>
        <w:ind w:firstLine="567"/>
        <w:jc w:val="both"/>
      </w:pPr>
      <w:r>
        <w:rPr>
          <w:rFonts w:ascii="Arial" w:cs="Arial" w:eastAsia="Arial" w:hAnsi="Arial"/>
          <w:sz w:val="24"/>
          <w:szCs w:val="24"/>
        </w:rPr>
        <w:t xml:space="preserve">- коэффициент возможного ингаляционного отравления (КВИО) - не менее 0,2.</w:t>
      </w:r>
    </w:p>
    <w:p>
      <w:pPr>
        <w:spacing w:after="60"/>
        <w:ind w:firstLine="567"/>
        <w:jc w:val="both"/>
      </w:pPr>
      <w:r>
        <w:rPr>
          <w:rFonts w:ascii="Arial" w:cs="Arial" w:eastAsia="Arial" w:hAnsi="Arial"/>
          <w:sz w:val="24"/>
          <w:szCs w:val="24"/>
        </w:rPr>
        <w:t xml:space="preserve">9. К классу 7 относят радиоактивные вещества с удельной активностью более 7,4/10</w:t>
      </w:r>
      <w:r>
        <w:rPr>
          <w:rFonts w:ascii="Arial" w:cs="Arial" w:eastAsia="Arial" w:hAnsi="Arial"/>
          <w:sz w:val="24"/>
          <w:szCs w:val="24"/>
        </w:rPr>
        <w:t xml:space="preserve">3</w:t>
      </w:r>
      <w:r>
        <w:rPr>
          <w:rFonts w:ascii="Arial" w:cs="Arial" w:eastAsia="Arial" w:hAnsi="Arial"/>
          <w:sz w:val="24"/>
          <w:szCs w:val="24"/>
        </w:rPr>
        <w:t xml:space="preserve"> Бк. кг-1 (0,002 мкКи. г-1) и инфекционные вещества, содержащие болезнетворные микроорганизмы, опасные для человека или животных.</w:t>
      </w:r>
    </w:p>
    <w:p>
      <w:pPr>
        <w:spacing w:after="60"/>
        <w:ind w:firstLine="567"/>
        <w:jc w:val="both"/>
      </w:pPr>
      <w:r>
        <w:rPr>
          <w:rFonts w:ascii="Arial" w:cs="Arial" w:eastAsia="Arial" w:hAnsi="Arial"/>
          <w:sz w:val="24"/>
          <w:szCs w:val="24"/>
        </w:rPr>
        <w:t xml:space="preserve">10. К классу 8 относят вещества, которые по своему химическому воздействию могут при непосредственном контакте вызвать серьезные повреждения живой ткани, при утечке или просыпании могут вызвать повреждение и даже разрушение других грузов или транспортных средств. Эти вещества могут также обладать другими дополнительными опасными свойствами.</w:t>
      </w:r>
    </w:p>
    <w:p>
      <w:pPr>
        <w:spacing w:after="60"/>
        <w:ind w:firstLine="567"/>
        <w:jc w:val="both"/>
      </w:pPr>
      <w:r>
        <w:rPr>
          <w:rFonts w:ascii="Arial" w:cs="Arial" w:eastAsia="Arial" w:hAnsi="Arial"/>
          <w:sz w:val="24"/>
          <w:szCs w:val="24"/>
        </w:rPr>
        <w:t xml:space="preserve">11. К классу 9 относят вещества, не включенные по своим свойствам ни в один из предыдущих классов, но требующие соблюдения мер безопасности при их транспортировании на отдельных видах транспорта. Сюда же относятся пиротехнические вещества или изделия, их содержащие, т.е. вещества или смеси веществ, предназначенные для производства внешних эффектов (огня, звука, газа или дыма, либо их комбинации) в результате не детонирующих экзотермических реакций.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перевозки опасных грузов автомобильным транспортом</w:t>
      </w:r>
    </w:p>
    <w:p>
      <w:pPr>
        <w:spacing w:after="400" w:before="400"/>
        <w:jc w:val="center"/>
      </w:pPr>
      <w:r>
        <w:rPr>
          <w:rFonts w:ascii="Arial" w:cs="Arial" w:eastAsia="Arial" w:hAnsi="Arial"/>
          <w:b/>
          <w:bCs/>
          <w:sz w:val="32"/>
          <w:szCs w:val="32"/>
        </w:rPr>
        <w:t xml:space="preserve">ПЕРЕЧЕНЬ
 опасных веществ и изделий, разрешение на перевозку которых, выдается уполномоченным государственным органом в сфере обеспечения безопасности дорожного движения</w:t>
      </w:r>
    </w:p>
    <w:p>
      <w:pPr>
        <w:spacing w:after="200" w:before="200"/>
        <w:jc w:val="center"/>
      </w:pPr>
      <w:r>
        <w:rPr>
          <w:rFonts w:ascii="Arial" w:cs="Arial" w:eastAsia="Arial" w:hAnsi="Arial"/>
          <w:b/>
          <w:bCs/>
          <w:sz w:val="32"/>
          <w:szCs w:val="32"/>
        </w:rPr>
        <w:t xml:space="preserve">Взрывчатые материалы и изделия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1437"/>
        <w:gridCol w:w="4524"/>
        <w:gridCol w:w="2121"/>
        <w:gridCol w:w="1612"/>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опасного вещества</w:t>
            </w:r>
          </w:p>
        </w:tc>
        <w:tc>
          <w:tcPr>
            <w:tcW w:type="dxa" w:w="45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Техническое наименование взрывчатых материалов и изделий</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Подкласс и группа совместимости</w:t>
            </w:r>
          </w:p>
        </w:tc>
        <w:tc>
          <w:tcPr>
            <w:tcW w:type="dxa" w:w="16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экстренных мер</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Капсюли-детонаторы для взрывных работ типа КД-8, реле неэлектрические типа РП-8, неэлектрические детонаторы средства инициирования неэлектрического взрывания (устройства неэлектрической системы инициирования), электронные детонаторы</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для взрывных работ</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0377</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Капсюли-воспламенители</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бездымный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0279</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метательные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дымный (черный) гранулированный или в порошке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дымный (черный) прессованный или порох дымный (черный) в шашках</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вторичные (промежуточные детонаторы, шашки)</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кумулятивные промышленные типа ЗКН, ЗКП</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гибкий типа ДША, ДШВ, ДШЭ, ДШТТ</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Нитроэфиросодержащие взрывчатые вещества бризантные, тип А (углениты, детониты)</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бризантные, тип В (аммониты, граммониты)</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бризантные, тип D (пластичные ВВ, аммоналы, граммоналы и др.)</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Торпеды для нефтяных и других скважин</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перфораторные для нефтяных и других скважин</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0288</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кумулятивные гибкие, линейные типа ШКЗ, УКЗ</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0290</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в металлической оболочке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0390</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Тритонал (аммотол)</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0393</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Гексатонал литой (смеси ТГА)</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взрывчатые промышленные без капсюля-детонатора</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0463</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кумулятивные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в металлической оболочке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0439</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кумулятивные промышленные без капсюля-детонатора, в том числе перфораторные в стеклянной (керамической) оболочке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Составы и средства пиротехнические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бездымный (аккумуляторы давления типа АДС)</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метательные для орудий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метательные для ракетных двигателей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метательные для ракетных двигателей, композитная смесь</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Патрон-ракета сигнальная пистолетная</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Фейерверки, сигнальные осветительные патроны</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0195</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Сигналы бедствия судовые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0305</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для пиротехнических изделий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0315</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Воспламенители</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пиротехнические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пиротехнические для технических целей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0278</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для нефтяных и других скважин</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слабого действия в металлической оболочке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0237</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кумулятивные, гибкие, линейные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0289</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гибкий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содержащие бризантные взрывчатые вещества</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огнепроводный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сигнальные ручные (фальшфейеры)</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зажигательные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0317</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зажигательные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0325</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Воспламенители</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0353</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содержащие ВВ и пиротехнические средства</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пиротехнические для технических целей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Зажигатели огнепроводного шнура</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Петарды железнодорожные взрывчатые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Воспламенители</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Вещества взрывчатые (составы малогазовые)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бризантные, тип В (гранулиты, акваналы, порэмиты)</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бризантные, тип 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0486</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взрывчатые чрезвычайно низкой чувствительности</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1.6N</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bl>
    <w:p>
      <w:pPr>
        <w:spacing w:after="60" w:before="120"/>
        <w:ind w:firstLine="567"/>
        <w:jc w:val="both"/>
      </w:pPr>
      <w:r>
        <w:rPr>
          <w:rFonts w:ascii="Arial" w:cs="Arial" w:eastAsia="Arial" w:hAnsi="Arial"/>
          <w:sz w:val="24"/>
          <w:szCs w:val="24"/>
        </w:rPr>
        <w:t xml:space="preserve">Примечание. Другие взрывчатые вещества и изделия, которые могут применяться в народном хозяйстве. Показатели таблицы являются справочными и могут заполняться и изменяться.</w:t>
      </w:r>
    </w:p>
    <w:p>
      <w:pPr>
        <w:spacing w:after="200" w:before="200"/>
        <w:jc w:val="center"/>
      </w:pPr>
      <w:r>
        <w:rPr>
          <w:rFonts w:ascii="Arial" w:cs="Arial" w:eastAsia="Arial" w:hAnsi="Arial"/>
          <w:b/>
          <w:bCs/>
          <w:sz w:val="32"/>
          <w:szCs w:val="32"/>
        </w:rPr>
        <w:t xml:space="preserve">Сильнодействующие ядовитые вещества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1002"/>
        <w:gridCol w:w="3438"/>
        <w:gridCol w:w="5256"/>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3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группы</w:t>
            </w:r>
          </w:p>
        </w:tc>
        <w:tc>
          <w:tcPr>
            <w:tcW w:type="dxa" w:w="5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Типичные представители</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3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Сыпучие и твердые токсичные и сильнодействующие ядовитые вещества, не летучие при температуре хранения до 40ºС</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Сулема, ксантогенат, мышьяковистый ангидрид, мышьяковый ангидрид, фосфор желтый, алкалоиды (стрихнин, бруцин, цинхонин и др.), алдрин, дилдрин, арсенат натрия, арсенит натрия, арсенит кальция, арсенат кальция, парижская зелень, кремнефтористый натрий, сернистый натрий</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3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Сыпучие и твердые токсичные и сильнодействующие ядовитые вещества летучие при температуре хранения до 40ºС</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Фтористые соли, соли синильной кислоты (цианистый натрий, цианистый кальций, цианистый калий, цианистый барий, цианистый свинец, цианистый кадмий, цианистый цинк, цианистое серебро, цианистая и оксацианистая ртуть, цианистая медь, цианистые препараты "цианплав", "циклоп"), гранозан, этил меркурфосфат, этил меркурхлорид, меркурин</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3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Жидкие летучие токсичные и сильнодействующие ядовитые вещества, хранимые в емкостях под давлением (сжатые и сжиженные газы)</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Подгруппа А</w:t>
            </w:r>
          </w:p>
          <w:p>
            <w:pPr>
              <w:jc w:val="left"/>
            </w:pPr>
            <w:r>
              <w:rPr>
                <w:rFonts w:ascii="Arial" w:cs="Arial" w:eastAsia="Arial" w:hAnsi="Arial"/>
                <w:sz w:val="24"/>
                <w:szCs w:val="24"/>
              </w:rPr>
              <w:t xml:space="preserve">Аммиак, окись углерода.</w:t>
            </w:r>
          </w:p>
          <w:p>
            <w:pPr>
              <w:jc w:val="left"/>
            </w:pPr>
            <w:r>
              <w:rPr>
                <w:rFonts w:ascii="Arial" w:cs="Arial" w:eastAsia="Arial" w:hAnsi="Arial"/>
                <w:sz w:val="24"/>
                <w:szCs w:val="24"/>
              </w:rPr>
              <w:t xml:space="preserve">Подгруппа Б</w:t>
            </w:r>
          </w:p>
          <w:p>
            <w:pPr>
              <w:jc w:val="left"/>
            </w:pPr>
            <w:r>
              <w:rPr>
                <w:rFonts w:ascii="Arial" w:cs="Arial" w:eastAsia="Arial" w:hAnsi="Arial"/>
                <w:sz w:val="24"/>
                <w:szCs w:val="24"/>
              </w:rPr>
              <w:t xml:space="preserve">Хлор, сернистый газ, сероводород, фосген, бромметил</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3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Жидкие летучие токсичные и сильнодействующие ядовитые вещества, хранимые в емкостях без давления</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Подгруппа А</w:t>
            </w:r>
          </w:p>
          <w:p>
            <w:pPr>
              <w:jc w:val="left"/>
            </w:pPr>
            <w:r>
              <w:rPr>
                <w:rFonts w:ascii="Arial" w:cs="Arial" w:eastAsia="Arial" w:hAnsi="Arial"/>
                <w:sz w:val="24"/>
                <w:szCs w:val="24"/>
              </w:rPr>
              <w:t xml:space="preserve">Нитро- и аминосоединения ароматического ряда, синильная кислота, этиловый спирт.</w:t>
            </w:r>
          </w:p>
          <w:p>
            <w:pPr>
              <w:jc w:val="left"/>
            </w:pPr>
            <w:r>
              <w:rPr>
                <w:rFonts w:ascii="Arial" w:cs="Arial" w:eastAsia="Arial" w:hAnsi="Arial"/>
                <w:sz w:val="24"/>
                <w:szCs w:val="24"/>
              </w:rPr>
              <w:t xml:space="preserve">Подгруппа Б</w:t>
            </w:r>
          </w:p>
          <w:p>
            <w:pPr>
              <w:jc w:val="left"/>
            </w:pPr>
            <w:r>
              <w:rPr>
                <w:rFonts w:ascii="Arial" w:cs="Arial" w:eastAsia="Arial" w:hAnsi="Arial"/>
                <w:sz w:val="24"/>
                <w:szCs w:val="24"/>
              </w:rPr>
              <w:t xml:space="preserve">Нитрил акриловой кислоты, никотин, анабазин, октаметил, тиофос, метафос, сероуглерод, тетраэтилсвинец, хлорная смесь (смесь сероуглерода с четыреххлористым углеродом), дифосген, дихлорэтан, хлортекрин, четыреххлористый углерод, крезиловый и ксиленеловый аэрофлоты, эфир, ртуть</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3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Дымящиеся кислоты</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Серная кислота с уд. весом 1,87 и более, азотная кислота с уд. весом 1,4 и более, соляная кислота с уд. весом 1,15 и более, хлорсульфоновая кислота, фтористоводородная (плавиковая) кислота, хлорангидриды, серная кислота, сернистая кислота пиросернистая кислота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перевозки опасных грузов автомобильным транспортом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РАЗРЕШЕНИЕ
 на перевозку опасного груза</w:t>
      </w:r>
    </w:p>
    <w:p>
      <w:pPr>
        <w:spacing w:after="60"/>
        <w:ind w:firstLine="567"/>
        <w:jc w:val="both"/>
      </w:pPr>
      <w:r>
        <w:rPr>
          <w:rFonts w:ascii="Arial" w:cs="Arial" w:eastAsia="Arial" w:hAnsi="Arial"/>
          <w:sz w:val="24"/>
          <w:szCs w:val="24"/>
        </w:rPr>
        <w:t xml:space="preserve">Техническое наименование ______________________________________________________________________</w:t>
      </w:r>
    </w:p>
    <w:p>
      <w:pPr>
        <w:spacing w:after="60"/>
        <w:ind w:firstLine="567"/>
        <w:jc w:val="both"/>
      </w:pPr>
      <w:r>
        <w:rPr>
          <w:rFonts w:ascii="Arial" w:cs="Arial" w:eastAsia="Arial" w:hAnsi="Arial"/>
          <w:sz w:val="24"/>
          <w:szCs w:val="24"/>
        </w:rPr>
        <w:t xml:space="preserve">Класс и подкласс опасного груза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Код экстренных мер (КЭМ) _______________________________________________________________________</w:t>
      </w:r>
    </w:p>
    <w:p>
      <w:pPr>
        <w:spacing w:after="60"/>
        <w:ind w:firstLine="567"/>
        <w:jc w:val="both"/>
      </w:pPr>
      <w:r>
        <w:rPr>
          <w:rFonts w:ascii="Arial" w:cs="Arial" w:eastAsia="Arial" w:hAnsi="Arial"/>
          <w:sz w:val="24"/>
          <w:szCs w:val="24"/>
        </w:rPr>
        <w:t xml:space="preserve">Номер опасного вещества ________________________________________________________________________</w:t>
      </w:r>
    </w:p>
    <w:p>
      <w:pPr>
        <w:spacing w:after="60"/>
        <w:ind w:firstLine="567"/>
        <w:jc w:val="both"/>
      </w:pPr>
      <w:r>
        <w:rPr>
          <w:rFonts w:ascii="Arial" w:cs="Arial" w:eastAsia="Arial" w:hAnsi="Arial"/>
          <w:sz w:val="24"/>
          <w:szCs w:val="24"/>
        </w:rPr>
        <w:t xml:space="preserve">Общий вес груза на одном транспортном средстве _____________________________________________ тонн</w:t>
      </w:r>
    </w:p>
    <w:p>
      <w:pPr>
        <w:spacing w:after="60"/>
        <w:ind w:firstLine="567"/>
        <w:jc w:val="both"/>
      </w:pPr>
      <w:r>
        <w:rPr>
          <w:rFonts w:ascii="Arial" w:cs="Arial" w:eastAsia="Arial" w:hAnsi="Arial"/>
          <w:sz w:val="24"/>
          <w:szCs w:val="24"/>
        </w:rPr>
        <w:t xml:space="preserve">Количество транспортных средств, перевозящих груз одновременно __________________________________</w:t>
      </w:r>
    </w:p>
    <w:p>
      <w:pPr>
        <w:spacing w:after="60"/>
        <w:ind w:firstLine="567"/>
        <w:jc w:val="both"/>
      </w:pPr>
      <w:r>
        <w:rPr>
          <w:rFonts w:ascii="Arial" w:cs="Arial" w:eastAsia="Arial" w:hAnsi="Arial"/>
          <w:sz w:val="24"/>
          <w:szCs w:val="24"/>
        </w:rPr>
        <w:t xml:space="preserve">Когда и кем утверждены условия безопасности перевозки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200" w:before="200"/>
        <w:jc w:val="both"/>
      </w:pPr>
      <w:r>
        <w:rPr>
          <w:rFonts w:ascii="Arial" w:cs="Arial" w:eastAsia="Arial" w:hAnsi="Arial"/>
          <w:b/>
          <w:bCs/>
          <w:sz w:val="24"/>
          <w:szCs w:val="24"/>
        </w:rPr>
        <w:t xml:space="preserve">Особые условия движения</w:t>
      </w:r>
    </w:p>
    <w:p>
      <w:pPr>
        <w:spacing w:after="60"/>
        <w:ind w:firstLine="567"/>
        <w:jc w:val="both"/>
      </w:pPr>
      <w:r>
        <w:rPr>
          <w:rFonts w:ascii="Arial" w:cs="Arial" w:eastAsia="Arial" w:hAnsi="Arial"/>
          <w:sz w:val="24"/>
          <w:szCs w:val="24"/>
        </w:rPr>
        <w:t xml:space="preserve">1. Допустимая скорость на перегонах _____________ км/час.</w:t>
      </w:r>
    </w:p>
    <w:p>
      <w:pPr>
        <w:spacing w:after="60"/>
        <w:ind w:firstLine="567"/>
        <w:jc w:val="both"/>
      </w:pPr>
      <w:r>
        <w:rPr>
          <w:rFonts w:ascii="Arial" w:cs="Arial" w:eastAsia="Arial" w:hAnsi="Arial"/>
          <w:sz w:val="24"/>
          <w:szCs w:val="24"/>
        </w:rPr>
        <w:t xml:space="preserve">2. Прикрытие (на всем маршруте, на отдельных участках, нет необходимости).</w:t>
      </w:r>
    </w:p>
    <w:p>
      <w:pPr>
        <w:spacing w:after="60"/>
        <w:ind w:firstLine="567"/>
        <w:jc w:val="both"/>
      </w:pPr>
      <w:r>
        <w:rPr>
          <w:rFonts w:ascii="Arial" w:cs="Arial" w:eastAsia="Arial" w:hAnsi="Arial"/>
          <w:sz w:val="24"/>
          <w:szCs w:val="24"/>
        </w:rPr>
        <w:t xml:space="preserve">3. Перевозка при недостаточной видимости (разрешено, запрещено).</w:t>
      </w:r>
    </w:p>
    <w:p>
      <w:pPr>
        <w:spacing w:after="60"/>
        <w:ind w:firstLine="567"/>
        <w:jc w:val="both"/>
      </w:pPr>
      <w:r>
        <w:rPr>
          <w:rFonts w:ascii="Arial" w:cs="Arial" w:eastAsia="Arial" w:hAnsi="Arial"/>
          <w:sz w:val="24"/>
          <w:szCs w:val="24"/>
        </w:rPr>
        <w:t xml:space="preserve">4. Перевозка в темное время суток запрещена.</w:t>
      </w:r>
    </w:p>
    <w:p>
      <w:pPr>
        <w:spacing w:after="200" w:before="200"/>
        <w:ind w:firstLine="567"/>
        <w:jc w:val="both"/>
      </w:pPr>
      <w:r>
        <w:rPr>
          <w:rFonts w:ascii="Arial" w:cs="Arial" w:eastAsia="Arial" w:hAnsi="Arial"/>
          <w:b/>
          <w:bCs/>
          <w:sz w:val="24"/>
          <w:szCs w:val="24"/>
        </w:rPr>
        <w:t xml:space="preserve">Схема маршрута перевозки опасного груза:</w:t>
      </w:r>
    </w:p>
    <w:p>
      <w:pPr>
        <w:spacing w:after="60"/>
        <w:ind w:firstLine="567"/>
        <w:jc w:val="both"/>
      </w:pPr>
      <w:r>
        <w:rPr>
          <w:rFonts w:ascii="Arial" w:cs="Arial" w:eastAsia="Arial" w:hAnsi="Arial"/>
          <w:sz w:val="24"/>
          <w:szCs w:val="24"/>
        </w:rPr>
        <w:t xml:space="preserve">Срок действия: с "__" ______________ 20__ г. по "__" 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jc w:val="both"/>
      </w:pPr>
      <w:r>
        <w:rPr>
          <w:rFonts w:ascii="Arial" w:cs="Arial" w:eastAsia="Arial" w:hAnsi="Arial"/>
          <w:sz w:val="24"/>
          <w:szCs w:val="24"/>
        </w:rPr>
        <w:t xml:space="preserve">              Должность, подразделение, звание, ФИО должностного лица уполномоченного органа
             в сфере обеспечения безопасности дорожного движения, подпись, печать и дата выдачи</w:t>
      </w:r>
    </w:p>
    <w:p>
      <w:pPr>
        <w:spacing w:after="60"/>
        <w:ind w:firstLine="567"/>
        <w:jc w:val="both"/>
      </w:pPr>
      <w:r>
        <w:rPr>
          <w:rFonts w:ascii="Arial" w:cs="Arial" w:eastAsia="Arial" w:hAnsi="Arial"/>
          <w:sz w:val="24"/>
          <w:szCs w:val="24"/>
        </w:rPr>
        <w:t xml:space="preserve">Продлен: с "__" ______________ 20__ г. по "__" 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jc w:val="both"/>
      </w:pPr>
      <w:r>
        <w:rPr>
          <w:rFonts w:ascii="Arial" w:cs="Arial" w:eastAsia="Arial" w:hAnsi="Arial"/>
          <w:sz w:val="24"/>
          <w:szCs w:val="24"/>
        </w:rPr>
        <w:t xml:space="preserve">              Должность, подразделение, звание, ФИО должностного лица уполномоченного органа
             в сфере обеспечения безопасности дорожного движения, подпись, печать и дата выдачи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перевозки опасных грузов автомобильным транспортом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СВИДЕТЕЛЬСТВО
 о допуске транспортного средства к перевозке опасного груза</w:t>
      </w:r>
    </w:p>
    <w:p>
      <w:pPr>
        <w:spacing w:after="60"/>
        <w:jc w:val="both"/>
      </w:pPr>
      <w:r>
        <w:rPr>
          <w:rFonts w:ascii="Arial" w:cs="Arial" w:eastAsia="Arial" w:hAnsi="Arial"/>
          <w:sz w:val="24"/>
          <w:szCs w:val="24"/>
        </w:rPr>
        <w:t xml:space="preserve">1. Настоящее свидетельство удостоверяет в том, что указанное ниже транспортное средство отвечает требованиям,
 предписанным </w:t>
      </w:r>
      <w:r>
        <w:rPr>
          <w:rFonts w:ascii="Arial" w:cs="Arial" w:eastAsia="Arial" w:hAnsi="Arial"/>
          <w:sz w:val="24"/>
          <w:szCs w:val="24"/>
        </w:rPr>
        <w:t xml:space="preserve">Правилами</w:t>
      </w:r>
      <w:r>
        <w:rPr>
          <w:rFonts w:ascii="Arial" w:cs="Arial" w:eastAsia="Arial" w:hAnsi="Arial"/>
          <w:sz w:val="24"/>
          <w:szCs w:val="24"/>
        </w:rPr>
        <w:t xml:space="preserve"> дорожного движения, Правилам по обеспечению безопасности
 перевозки опасных грузов автомобильным транспортом, условиями на перевозку опасных грузов и допускается
 к их перевозке.</w:t>
      </w:r>
    </w:p>
    <w:p>
      <w:pPr>
        <w:spacing w:after="60"/>
        <w:ind w:firstLine="567"/>
        <w:jc w:val="both"/>
      </w:pPr>
      <w:r>
        <w:rPr>
          <w:rFonts w:ascii="Arial" w:cs="Arial" w:eastAsia="Arial" w:hAnsi="Arial"/>
          <w:sz w:val="24"/>
          <w:szCs w:val="24"/>
        </w:rPr>
        <w:t xml:space="preserve">2. Действительно по "___" ______________ 20__ г.</w:t>
      </w:r>
    </w:p>
    <w:p>
      <w:pPr>
        <w:spacing w:after="60"/>
        <w:jc w:val="both"/>
      </w:pPr>
      <w:r>
        <w:rPr>
          <w:rFonts w:ascii="Arial" w:cs="Arial" w:eastAsia="Arial" w:hAnsi="Arial"/>
          <w:sz w:val="24"/>
          <w:szCs w:val="24"/>
        </w:rPr>
        <w:t xml:space="preserve">3. Настоящее свидетельство подлежит возврату выдавшему его подразделению уполномоченного органа в сфере
 обеспечения безопасности дорожного движения при изъятии указанного транспортного средства из эксплуатации,
 перемене владельца, по истечении срока действия свидетельства и в случае переоборудования транспортного
 средства.</w:t>
      </w:r>
    </w:p>
    <w:p>
      <w:pPr>
        <w:spacing w:after="60"/>
        <w:ind w:firstLine="567"/>
        <w:jc w:val="both"/>
      </w:pPr>
      <w:r>
        <w:rPr>
          <w:rFonts w:ascii="Arial" w:cs="Arial" w:eastAsia="Arial" w:hAnsi="Arial"/>
          <w:sz w:val="24"/>
          <w:szCs w:val="24"/>
        </w:rPr>
        <w:t xml:space="preserve">4. Марка и модель транспортного средства (автомобиля, прицепа, полуприцепа) ________________________________</w:t>
      </w:r>
    </w:p>
    <w:p>
      <w:pPr>
        <w:spacing w:after="60"/>
        <w:ind w:firstLine="567"/>
        <w:jc w:val="both"/>
      </w:pPr>
      <w:r>
        <w:rPr>
          <w:rFonts w:ascii="Arial" w:cs="Arial" w:eastAsia="Arial" w:hAnsi="Arial"/>
          <w:sz w:val="24"/>
          <w:szCs w:val="24"/>
        </w:rPr>
        <w:t xml:space="preserve">5. Государственный номерной знак транспортного средства (автомобиля, прицепа, полуприцепа) _________________</w:t>
      </w:r>
    </w:p>
    <w:p>
      <w:pPr>
        <w:spacing w:after="60"/>
        <w:jc w:val="both"/>
      </w:pPr>
      <w:r>
        <w:rPr>
          <w:rFonts w:ascii="Arial" w:cs="Arial" w:eastAsia="Arial" w:hAnsi="Arial"/>
          <w:sz w:val="24"/>
          <w:szCs w:val="24"/>
        </w:rPr>
        <w:t xml:space="preserve">6. Тип кузова транспортного средства: закрытый, открытый, цистерна, с (без) прицепом, полуприцепом закрытым,
 открытым (нужное подчеркнуть)</w:t>
      </w:r>
    </w:p>
    <w:p>
      <w:pPr>
        <w:spacing w:after="60"/>
        <w:ind w:firstLine="567"/>
        <w:jc w:val="both"/>
      </w:pPr>
      <w:r>
        <w:rPr>
          <w:rFonts w:ascii="Arial" w:cs="Arial" w:eastAsia="Arial" w:hAnsi="Arial"/>
          <w:sz w:val="24"/>
          <w:szCs w:val="24"/>
        </w:rPr>
        <w:t xml:space="preserve">7. Наименование перевозчика и его адрес __________________________________________________________________</w:t>
      </w:r>
    </w:p>
    <w:p>
      <w:pPr>
        <w:spacing w:after="60"/>
        <w:jc w:val="both"/>
      </w:pPr>
      <w:r>
        <w:rPr>
          <w:rFonts w:ascii="Arial" w:cs="Arial" w:eastAsia="Arial" w:hAnsi="Arial"/>
          <w:sz w:val="24"/>
          <w:szCs w:val="24"/>
        </w:rPr>
        <w:t xml:space="preserve">8. Транспортное средство подвергнуто осмотру "___" __________________ 20__ г. и может быть допущено к перевозке
 опасного груза (указать наименование и класс) 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jc w:val="both"/>
      </w:pPr>
      <w:r>
        <w:rPr>
          <w:rFonts w:ascii="Arial" w:cs="Arial" w:eastAsia="Arial" w:hAnsi="Arial"/>
          <w:sz w:val="24"/>
          <w:szCs w:val="24"/>
        </w:rPr>
        <w:t xml:space="preserve">                  Должность, подразделение, звание, ФИО должностного лица уполномоченного органа
               в сфере обеспечения безопасности дорожного движения, подпись, печать и дата выдачи</w:t>
      </w:r>
    </w:p>
    <w:p>
      <w:pPr>
        <w:spacing w:after="60"/>
        <w:ind w:firstLine="567"/>
        <w:jc w:val="both"/>
      </w:pPr>
      <w:r>
        <w:rPr>
          <w:rFonts w:ascii="Arial" w:cs="Arial" w:eastAsia="Arial" w:hAnsi="Arial"/>
          <w:sz w:val="24"/>
          <w:szCs w:val="24"/>
        </w:rPr>
        <w:t xml:space="preserve">9. Срок действия настоящего свидетельства продлен по "__" 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jc w:val="both"/>
      </w:pPr>
      <w:r>
        <w:rPr>
          <w:rFonts w:ascii="Arial" w:cs="Arial" w:eastAsia="Arial" w:hAnsi="Arial"/>
          <w:sz w:val="24"/>
          <w:szCs w:val="24"/>
        </w:rPr>
        <w:t xml:space="preserve">                 Должность, подразделение, звание, ФИО должностного лица уполномоченного органа
                в сфере обеспечения безопасности дорожного движения, подпись, печать и дата выдачи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перевозки опасных грузов автомобильным транспортом</w:t>
      </w:r>
    </w:p>
    <w:p>
      <w:pPr>
        <w:spacing w:after="360" w:before="360"/>
        <w:jc w:val="center"/>
      </w:pPr>
      <w:r>
        <w:rPr>
          <w:rFonts w:ascii="Arial" w:cs="Arial" w:eastAsia="Arial" w:hAnsi="Arial"/>
          <w:b/>
          <w:bCs/>
          <w:sz w:val="32"/>
          <w:szCs w:val="32"/>
        </w:rPr>
        <w:t xml:space="preserve">ПЕРЕЧЕНЬ
 сведений, направляемых перевозчиком в уполномоченный государственный орган в сфере обеспечения безопасности дорожного движения, для получения подтверждения маршрута перевозок опасных грузов</w:t>
      </w:r>
    </w:p>
    <w:p>
      <w:pPr>
        <w:spacing w:after="60"/>
        <w:ind w:firstLine="567"/>
        <w:jc w:val="both"/>
      </w:pPr>
      <w:r>
        <w:rPr>
          <w:rFonts w:ascii="Arial" w:cs="Arial" w:eastAsia="Arial" w:hAnsi="Arial"/>
          <w:sz w:val="24"/>
          <w:szCs w:val="24"/>
        </w:rPr>
        <w:t xml:space="preserve">1. Техническое наименование перевозимого опасного груза.</w:t>
      </w:r>
    </w:p>
    <w:p>
      <w:pPr>
        <w:spacing w:after="60"/>
        <w:ind w:firstLine="567"/>
        <w:jc w:val="both"/>
      </w:pPr>
      <w:r>
        <w:rPr>
          <w:rFonts w:ascii="Arial" w:cs="Arial" w:eastAsia="Arial" w:hAnsi="Arial"/>
          <w:sz w:val="24"/>
          <w:szCs w:val="24"/>
        </w:rPr>
        <w:t xml:space="preserve">2. Класс, подкласс опасного груза.</w:t>
      </w:r>
    </w:p>
    <w:p>
      <w:pPr>
        <w:spacing w:after="60"/>
        <w:ind w:firstLine="567"/>
        <w:jc w:val="both"/>
      </w:pPr>
      <w:r>
        <w:rPr>
          <w:rFonts w:ascii="Arial" w:cs="Arial" w:eastAsia="Arial" w:hAnsi="Arial"/>
          <w:sz w:val="24"/>
          <w:szCs w:val="24"/>
        </w:rPr>
        <w:t xml:space="preserve">3. Пожароопасность, взрывоопасность. Опасность для живых организмов.</w:t>
      </w:r>
    </w:p>
    <w:p>
      <w:pPr>
        <w:spacing w:after="60"/>
        <w:ind w:firstLine="567"/>
        <w:jc w:val="both"/>
      </w:pPr>
      <w:r>
        <w:rPr>
          <w:rFonts w:ascii="Arial" w:cs="Arial" w:eastAsia="Arial" w:hAnsi="Arial"/>
          <w:sz w:val="24"/>
          <w:szCs w:val="24"/>
        </w:rPr>
        <w:t xml:space="preserve">4. Код экстренных мер и номер опасного вещества.</w:t>
      </w:r>
    </w:p>
    <w:p>
      <w:pPr>
        <w:spacing w:after="60"/>
        <w:ind w:firstLine="567"/>
        <w:jc w:val="both"/>
      </w:pPr>
      <w:r>
        <w:rPr>
          <w:rFonts w:ascii="Arial" w:cs="Arial" w:eastAsia="Arial" w:hAnsi="Arial"/>
          <w:sz w:val="24"/>
          <w:szCs w:val="24"/>
        </w:rPr>
        <w:t xml:space="preserve">5. Срок перевозок: с "__" _______________ 20__ г. по "__" ______________ 20__ г.</w:t>
      </w:r>
    </w:p>
    <w:p>
      <w:pPr>
        <w:spacing w:after="60"/>
        <w:ind w:firstLine="567"/>
        <w:jc w:val="both"/>
      </w:pPr>
      <w:r>
        <w:rPr>
          <w:rFonts w:ascii="Arial" w:cs="Arial" w:eastAsia="Arial" w:hAnsi="Arial"/>
          <w:sz w:val="24"/>
          <w:szCs w:val="24"/>
        </w:rPr>
        <w:t xml:space="preserve">6. Масса (вес) опасного груза, перевозимого на одном транспортном средстве, количество транспортных средств, перевозящих груз одновременно.</w:t>
      </w:r>
    </w:p>
    <w:p>
      <w:pPr>
        <w:spacing w:after="60"/>
        <w:ind w:firstLine="567"/>
        <w:jc w:val="both"/>
      </w:pPr>
      <w:r>
        <w:rPr>
          <w:rFonts w:ascii="Arial" w:cs="Arial" w:eastAsia="Arial" w:hAnsi="Arial"/>
          <w:sz w:val="24"/>
          <w:szCs w:val="24"/>
        </w:rPr>
        <w:t xml:space="preserve">7. Начальный, основные промежуточные и конечный населенные пункты маршрута.</w:t>
      </w:r>
    </w:p>
    <w:p>
      <w:pPr>
        <w:spacing w:after="60"/>
        <w:ind w:firstLine="567"/>
        <w:jc w:val="both"/>
      </w:pPr>
      <w:r>
        <w:rPr>
          <w:rFonts w:ascii="Arial" w:cs="Arial" w:eastAsia="Arial" w:hAnsi="Arial"/>
          <w:sz w:val="24"/>
          <w:szCs w:val="24"/>
        </w:rPr>
        <w:t xml:space="preserve">8. Максимальная допустимая скорость движения.</w:t>
      </w:r>
    </w:p>
    <w:p>
      <w:pPr>
        <w:spacing w:after="60"/>
        <w:ind w:firstLine="567"/>
        <w:jc w:val="both"/>
      </w:pPr>
      <w:r>
        <w:rPr>
          <w:rFonts w:ascii="Arial" w:cs="Arial" w:eastAsia="Arial" w:hAnsi="Arial"/>
          <w:sz w:val="24"/>
          <w:szCs w:val="24"/>
        </w:rPr>
        <w:t xml:space="preserve">9. Наличие автомобиля прикрытия и резервного автомобиля.</w:t>
      </w:r>
    </w:p>
    <w:p>
      <w:pPr>
        <w:spacing w:after="60"/>
        <w:ind w:firstLine="567"/>
        <w:jc w:val="both"/>
      </w:pPr>
      <w:r>
        <w:rPr>
          <w:rFonts w:ascii="Arial" w:cs="Arial" w:eastAsia="Arial" w:hAnsi="Arial"/>
          <w:sz w:val="24"/>
          <w:szCs w:val="24"/>
        </w:rPr>
        <w:t xml:space="preserve">10. В сложных дорожных условиях (разрешено или нет).</w:t>
      </w:r>
    </w:p>
    <w:p>
      <w:pPr>
        <w:spacing w:after="60"/>
        <w:ind w:firstLine="567"/>
        <w:jc w:val="both"/>
      </w:pPr>
      <w:r>
        <w:rPr>
          <w:rFonts w:ascii="Arial" w:cs="Arial" w:eastAsia="Arial" w:hAnsi="Arial"/>
          <w:sz w:val="24"/>
          <w:szCs w:val="24"/>
        </w:rPr>
        <w:t xml:space="preserve">11. Места предполагаемых остановок, стоянок, заправок топливом.</w:t>
      </w:r>
    </w:p>
    <w:p>
      <w:pPr>
        <w:spacing w:after="360" w:before="360"/>
        <w:jc w:val="center"/>
      </w:pPr>
      <w:r>
        <w:rPr>
          <w:rFonts w:ascii="Arial" w:cs="Arial" w:eastAsia="Arial" w:hAnsi="Arial"/>
          <w:b/>
          <w:bCs/>
          <w:sz w:val="32"/>
          <w:szCs w:val="32"/>
        </w:rPr>
        <w:t xml:space="preserve">ПЕРЕЧЕНЬ
 сведений, которые должны содержаться в подтверждении уполномоченным государственным органом в сфере обеспечения безопасности дорожного движения, маршрутов перевозок опасного груза</w:t>
      </w:r>
    </w:p>
    <w:p>
      <w:pPr>
        <w:spacing w:after="60"/>
        <w:ind w:firstLine="567"/>
        <w:jc w:val="both"/>
      </w:pPr>
      <w:r>
        <w:rPr>
          <w:rFonts w:ascii="Arial" w:cs="Arial" w:eastAsia="Arial" w:hAnsi="Arial"/>
          <w:sz w:val="24"/>
          <w:szCs w:val="24"/>
        </w:rPr>
        <w:t xml:space="preserve">1. Наименование населенных пунктов и их улиц, по которым разрешено проследовать транспортным средствам с опасными грузами.</w:t>
      </w:r>
    </w:p>
    <w:p>
      <w:pPr>
        <w:spacing w:after="60"/>
        <w:ind w:firstLine="567"/>
        <w:jc w:val="both"/>
      </w:pPr>
      <w:r>
        <w:rPr>
          <w:rFonts w:ascii="Arial" w:cs="Arial" w:eastAsia="Arial" w:hAnsi="Arial"/>
          <w:sz w:val="24"/>
          <w:szCs w:val="24"/>
        </w:rPr>
        <w:t xml:space="preserve">2. Наименование дорог вне населенных пунктов, по которым разрешено проследовать транспортным средствам с опасными грузами.</w:t>
      </w:r>
    </w:p>
    <w:p>
      <w:pPr>
        <w:spacing w:after="60"/>
        <w:ind w:firstLine="567"/>
        <w:jc w:val="both"/>
      </w:pPr>
      <w:r>
        <w:rPr>
          <w:rFonts w:ascii="Arial" w:cs="Arial" w:eastAsia="Arial" w:hAnsi="Arial"/>
          <w:sz w:val="24"/>
          <w:szCs w:val="24"/>
        </w:rPr>
        <w:t xml:space="preserve">3. Ограниченная скорость движения.</w:t>
      </w:r>
    </w:p>
    <w:p>
      <w:pPr>
        <w:spacing w:after="60"/>
        <w:ind w:firstLine="567"/>
        <w:jc w:val="both"/>
      </w:pPr>
      <w:r>
        <w:rPr>
          <w:rFonts w:ascii="Arial" w:cs="Arial" w:eastAsia="Arial" w:hAnsi="Arial"/>
          <w:sz w:val="24"/>
          <w:szCs w:val="24"/>
        </w:rPr>
        <w:t xml:space="preserve">4. Ограничения, касающиеся остановок и стоянок.</w:t>
      </w:r>
    </w:p>
    <w:p>
      <w:pPr>
        <w:spacing w:after="60"/>
        <w:ind w:firstLine="567"/>
        <w:jc w:val="both"/>
      </w:pPr>
      <w:r>
        <w:rPr>
          <w:rFonts w:ascii="Arial" w:cs="Arial" w:eastAsia="Arial" w:hAnsi="Arial"/>
          <w:sz w:val="24"/>
          <w:szCs w:val="24"/>
        </w:rPr>
        <w:t xml:space="preserve">5. Прочие условия движения.</w:t>
      </w:r>
    </w:p>
    <w:p>
      <w:pPr>
        <w:spacing w:after="60"/>
        <w:ind w:firstLine="567"/>
        <w:jc w:val="both"/>
      </w:pPr>
      <w:r>
        <w:rPr>
          <w:rFonts w:ascii="Arial" w:cs="Arial" w:eastAsia="Arial" w:hAnsi="Arial"/>
          <w:sz w:val="24"/>
          <w:szCs w:val="24"/>
        </w:rPr>
        <w:t xml:space="preserve">6. Срок действия маршрута перевозок.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Правилам перевозки опасных грузов автомобильным транспортом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СВИДЕТЕЛЬСТВО
 о допуске водителя к перевозке опасного груза</w:t>
      </w:r>
    </w:p>
    <w:p>
      <w:pPr>
        <w:spacing w:after="60"/>
        <w:ind w:firstLine="567"/>
        <w:jc w:val="both"/>
      </w:pPr>
      <w:r>
        <w:rPr>
          <w:rFonts w:ascii="Arial" w:cs="Arial" w:eastAsia="Arial" w:hAnsi="Arial"/>
          <w:sz w:val="24"/>
          <w:szCs w:val="24"/>
        </w:rPr>
        <w:t xml:space="preserve">Выдано водителю транспортного средства</w:t>
      </w:r>
    </w:p>
    <w:p>
      <w:pPr>
        <w:spacing w:after="60"/>
        <w:ind w:firstLine="567"/>
        <w:jc w:val="both"/>
      </w:pPr>
      <w:r>
        <w:rPr>
          <w:rFonts w:ascii="Arial" w:cs="Arial" w:eastAsia="Arial" w:hAnsi="Arial"/>
          <w:sz w:val="24"/>
          <w:szCs w:val="24"/>
        </w:rPr>
        <w:t xml:space="preserve">1. Фамилия _____________________________________________________________________________________</w:t>
      </w:r>
    </w:p>
    <w:p>
      <w:pPr>
        <w:spacing w:after="60"/>
        <w:ind w:firstLine="567"/>
        <w:jc w:val="both"/>
      </w:pPr>
      <w:r>
        <w:rPr>
          <w:rFonts w:ascii="Arial" w:cs="Arial" w:eastAsia="Arial" w:hAnsi="Arial"/>
          <w:sz w:val="24"/>
          <w:szCs w:val="24"/>
        </w:rPr>
        <w:t xml:space="preserve">2. Имя _________________________________________________________________________________________</w:t>
      </w:r>
    </w:p>
    <w:p>
      <w:pPr>
        <w:spacing w:after="60"/>
        <w:ind w:firstLine="567"/>
        <w:jc w:val="both"/>
      </w:pPr>
      <w:r>
        <w:rPr>
          <w:rFonts w:ascii="Arial" w:cs="Arial" w:eastAsia="Arial" w:hAnsi="Arial"/>
          <w:sz w:val="24"/>
          <w:szCs w:val="24"/>
        </w:rPr>
        <w:t xml:space="preserve">3. Отчество _____________________________________________________________________________________</w:t>
      </w:r>
    </w:p>
    <w:p>
      <w:pPr>
        <w:spacing w:after="60"/>
        <w:ind w:firstLine="567"/>
        <w:jc w:val="both"/>
      </w:pPr>
      <w:r>
        <w:rPr>
          <w:rFonts w:ascii="Arial" w:cs="Arial" w:eastAsia="Arial" w:hAnsi="Arial"/>
          <w:sz w:val="24"/>
          <w:szCs w:val="24"/>
        </w:rPr>
        <w:t xml:space="preserve">в том, что он ознакомлен с условиями безопасной перевозки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конкретного вида или группы опасных грузов</w:t>
      </w:r>
    </w:p>
    <w:p>
      <w:pPr>
        <w:spacing w:after="60"/>
        <w:ind w:firstLine="567"/>
        <w:jc w:val="both"/>
      </w:pPr>
      <w:r>
        <w:rPr>
          <w:rFonts w:ascii="Arial" w:cs="Arial" w:eastAsia="Arial" w:hAnsi="Arial"/>
          <w:sz w:val="24"/>
          <w:szCs w:val="24"/>
        </w:rPr>
        <w:t xml:space="preserve">прошел обучение, инструктаж и допущен к выполнению перевозок указанного груза.</w:t>
      </w:r>
    </w:p>
    <w:p>
      <w:pPr>
        <w:tabs>
          <w:tab w:val="right" w:pos="10178"/>
        </w:tabs>
        <w:spacing w:after="120"/>
      </w:pPr>
      <w:r>
        <w:rPr>
          <w:rFonts w:ascii="Arial" w:cs="Arial" w:eastAsia="Arial" w:hAnsi="Arial"/>
          <w:sz w:val="24"/>
          <w:szCs w:val="24"/>
        </w:rPr>
        <w:t xml:space="preserve">Обучение проведено</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tabs>
          <w:tab w:val="right" w:pos="10178"/>
        </w:tabs>
        <w:spacing w:after="120"/>
      </w:pPr>
      <w:r>
        <w:rPr>
          <w:rFonts w:ascii="Arial" w:cs="Arial" w:eastAsia="Arial" w:hAnsi="Arial"/>
          <w:sz w:val="24"/>
          <w:szCs w:val="24"/>
        </w:rPr>
        <w:t xml:space="preserve">Инструктаж проведен</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tabs>
          <w:tab w:val="right" w:pos="10178"/>
        </w:tabs>
        <w:spacing w:after="120"/>
      </w:pPr>
      <w:r>
        <w:rPr>
          <w:rFonts w:ascii="Arial" w:cs="Arial" w:eastAsia="Arial" w:hAnsi="Arial"/>
          <w:sz w:val="24"/>
          <w:szCs w:val="24"/>
        </w:rPr>
        <w:t xml:space="preserve">Медицинский осмотр проведен</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tabs>
          <w:tab w:val="right" w:pos="10178"/>
        </w:tabs>
        <w:spacing w:after="120"/>
      </w:pPr>
      <w:r>
        <w:rPr>
          <w:rFonts w:ascii="Arial" w:cs="Arial" w:eastAsia="Arial" w:hAnsi="Arial"/>
          <w:sz w:val="24"/>
          <w:szCs w:val="24"/>
        </w:rPr>
        <w:t xml:space="preserve">Срок действия свидетельства до</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spacing w:after="60" w:before="120"/>
        <w:ind w:firstLine="567"/>
        <w:jc w:val="both"/>
      </w:pPr>
      <w:r>
        <w:rPr>
          <w:rFonts w:ascii="Arial" w:cs="Arial" w:eastAsia="Arial" w:hAnsi="Arial"/>
          <w:sz w:val="24"/>
          <w:szCs w:val="24"/>
        </w:rPr>
        <w:t xml:space="preserve">Перевозчик ______________________________________________________________________________________</w:t>
      </w:r>
    </w:p>
    <w:p>
      <w:pPr>
        <w:spacing w:after="60"/>
        <w:ind w:firstLine="567"/>
        <w:jc w:val="both"/>
      </w:pPr>
      <w:r>
        <w:rPr>
          <w:rFonts w:ascii="Arial" w:cs="Arial" w:eastAsia="Arial" w:hAnsi="Arial"/>
          <w:sz w:val="24"/>
          <w:szCs w:val="24"/>
        </w:rPr>
        <w:t xml:space="preserve">"___" 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Данные сверены:</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jc w:val="both"/>
      </w:pPr>
      <w:r>
        <w:rPr>
          <w:rFonts w:ascii="Arial" w:cs="Arial" w:eastAsia="Arial" w:hAnsi="Arial"/>
          <w:sz w:val="24"/>
          <w:szCs w:val="24"/>
        </w:rPr>
        <w:t xml:space="preserve">              Должность, подразделение, звание, ФИО должностного лица уполномоченного органа
             в сфере обеспечения безопасности дорожного движения, подпись, печать и дата выдачи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Правилам перевозки опасных грузов автомобильным транспортом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АВАРИЙНАЯ КАРТОЧКА
 системы информации об опасности</w:t>
      </w:r>
    </w:p>
    <w:p>
      <w:pPr>
        <w:spacing w:after="60"/>
        <w:ind w:firstLine="567"/>
        <w:jc w:val="both"/>
      </w:pPr>
      <w:r>
        <w:rPr>
          <w:rFonts w:ascii="Arial" w:cs="Arial" w:eastAsia="Arial" w:hAnsi="Arial"/>
          <w:sz w:val="24"/>
          <w:szCs w:val="24"/>
        </w:rPr>
        <w:t xml:space="preserve">Техническое наименование опасных веществ</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Другие наименования (синонимы)</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Класс и подкласс опасного вещества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Код экстренных мер (КЭМ)</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Номер опасного вещества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Максимальная масса вещества брутто или масса одной упаковки и их максимальное количество,
 которое можно перевозить на одном транспортном средств</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Ограниченное количество вещества брутто или количество упаковок на одном транспортном
 средстве, которое можно перевозить как опасный груз</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Взрывоопасность вещества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Пожароопасность вещества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Опасность для живых организмов</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Огнегасительные средства, рекомендуемые при пожаре</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Правилам перевозки опасных грузов автомобильным транспортом</w:t>
      </w:r>
    </w:p>
    <w:p>
      <w:pPr>
        <w:spacing w:after="400" w:before="400"/>
        <w:jc w:val="center"/>
      </w:pPr>
      <w:r>
        <w:rPr>
          <w:rFonts w:ascii="Arial" w:cs="Arial" w:eastAsia="Arial" w:hAnsi="Arial"/>
          <w:b/>
          <w:bCs/>
          <w:sz w:val="32"/>
          <w:szCs w:val="32"/>
        </w:rPr>
        <w:t xml:space="preserve">ИНФОРМАЦИОННАЯ ТАБЛИЦА
 для обозначения транспортного средства</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Правилам перевозки опасных грузов автомобильным транспортом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ИНФОРМАЦИОННАЯ КАРТОЧКА
 системы информации об опасности</w:t>
      </w:r>
    </w:p>
    <w:p>
      <w:pPr>
        <w:spacing w:after="60"/>
        <w:ind w:firstLine="567"/>
        <w:jc w:val="both"/>
      </w:pPr>
      <w:r>
        <w:rPr>
          <w:rFonts w:ascii="Arial" w:cs="Arial" w:eastAsia="Arial" w:hAnsi="Arial"/>
          <w:sz w:val="24"/>
          <w:szCs w:val="24"/>
        </w:rPr>
        <w:t xml:space="preserve">Перевозка опасных грузов ________________________________________________________</w:t>
      </w:r>
    </w:p>
    <w:p>
      <w:pPr>
        <w:spacing w:after="60"/>
        <w:ind w:firstLine="567"/>
        <w:jc w:val="both"/>
      </w:pPr>
      <w:r>
        <w:rPr>
          <w:rFonts w:ascii="Arial" w:cs="Arial" w:eastAsia="Arial" w:hAnsi="Arial"/>
          <w:sz w:val="24"/>
          <w:szCs w:val="24"/>
        </w:rPr>
        <w:t xml:space="preserve">Система информации об опасности _______________________________________________</w:t>
      </w:r>
    </w:p>
    <w:p>
      <w:pPr>
        <w:spacing w:after="120"/>
        <w:ind w:firstLine="567"/>
        <w:jc w:val="both"/>
      </w:pPr>
      <w:r>
        <w:rPr>
          <w:rFonts w:ascii="Arial" w:cs="Arial" w:eastAsia="Arial" w:hAnsi="Arial"/>
          <w:sz w:val="24"/>
          <w:szCs w:val="24"/>
        </w:rPr>
        <w:t xml:space="preserve">Обозначение транспортного средства 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50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 Код экстренных мер при пожаре гори утечке.</w:t>
      </w:r>
    </w:p>
    <w:p>
      <w:pPr>
        <w:spacing w:after="60"/>
        <w:ind w:firstLine="567"/>
        <w:jc w:val="both"/>
      </w:pPr>
      <w:r>
        <w:rPr>
          <w:rFonts w:ascii="Arial" w:cs="Arial" w:eastAsia="Arial" w:hAnsi="Arial"/>
          <w:sz w:val="24"/>
          <w:szCs w:val="24"/>
        </w:rPr>
        <w:t xml:space="preserve">** - Знак опасности.</w:t>
      </w:r>
    </w:p>
    <w:p>
      <w:pPr>
        <w:spacing w:after="60"/>
        <w:ind w:firstLine="567"/>
        <w:jc w:val="both"/>
      </w:pPr>
      <w:r>
        <w:rPr>
          <w:rFonts w:ascii="Arial" w:cs="Arial" w:eastAsia="Arial" w:hAnsi="Arial"/>
          <w:sz w:val="24"/>
          <w:szCs w:val="24"/>
        </w:rPr>
        <w:t xml:space="preserve">*** - Номер опасного вещества.</w:t>
      </w:r>
    </w:p>
    <w:p>
      <w:pPr>
        <w:spacing w:after="60"/>
        <w:ind w:firstLine="567"/>
        <w:jc w:val="both"/>
      </w:pPr>
      <w:r>
        <w:rPr>
          <w:rFonts w:ascii="Arial" w:cs="Arial" w:eastAsia="Arial" w:hAnsi="Arial"/>
          <w:sz w:val="24"/>
          <w:szCs w:val="24"/>
        </w:rPr>
        <w:t xml:space="preserve">1. Воду не применять! Применять сухие огнетушащие средства.</w:t>
      </w:r>
    </w:p>
    <w:p>
      <w:pPr>
        <w:spacing w:after="60"/>
        <w:ind w:firstLine="567"/>
        <w:jc w:val="both"/>
      </w:pPr>
      <w:r>
        <w:rPr>
          <w:rFonts w:ascii="Arial" w:cs="Arial" w:eastAsia="Arial" w:hAnsi="Arial"/>
          <w:sz w:val="24"/>
          <w:szCs w:val="24"/>
        </w:rPr>
        <w:t xml:space="preserve">2. Применять водяные струи.</w:t>
      </w:r>
    </w:p>
    <w:p>
      <w:pPr>
        <w:spacing w:after="60"/>
        <w:ind w:firstLine="567"/>
        <w:jc w:val="both"/>
      </w:pPr>
      <w:r>
        <w:rPr>
          <w:rFonts w:ascii="Arial" w:cs="Arial" w:eastAsia="Arial" w:hAnsi="Arial"/>
          <w:sz w:val="24"/>
          <w:szCs w:val="24"/>
        </w:rPr>
        <w:t xml:space="preserve">3. Применять распыленную воду.</w:t>
      </w:r>
    </w:p>
    <w:p>
      <w:pPr>
        <w:spacing w:after="60"/>
        <w:ind w:firstLine="567"/>
        <w:jc w:val="both"/>
      </w:pPr>
      <w:r>
        <w:rPr>
          <w:rFonts w:ascii="Arial" w:cs="Arial" w:eastAsia="Arial" w:hAnsi="Arial"/>
          <w:sz w:val="24"/>
          <w:szCs w:val="24"/>
        </w:rPr>
        <w:t xml:space="preserve">4. Применять пену или составы на основе хладонов.</w:t>
      </w:r>
    </w:p>
    <w:p>
      <w:pPr>
        <w:spacing w:after="60"/>
        <w:ind w:firstLine="567"/>
        <w:jc w:val="both"/>
      </w:pPr>
      <w:r>
        <w:rPr>
          <w:rFonts w:ascii="Arial" w:cs="Arial" w:eastAsia="Arial" w:hAnsi="Arial"/>
          <w:sz w:val="24"/>
          <w:szCs w:val="24"/>
        </w:rPr>
        <w:t xml:space="preserve">5. Предотвратить попадание веществ в сточные воды.</w:t>
      </w:r>
    </w:p>
    <w:p>
      <w:pPr>
        <w:spacing w:after="60"/>
        <w:ind w:firstLine="567"/>
        <w:jc w:val="both"/>
      </w:pPr>
      <w:r>
        <w:rPr>
          <w:rFonts w:ascii="Arial" w:cs="Arial" w:eastAsia="Arial" w:hAnsi="Arial"/>
          <w:sz w:val="24"/>
          <w:szCs w:val="24"/>
        </w:rPr>
        <w:t xml:space="preserve">6. Необходимы дыхательный аппарат и защитные перчатки.</w:t>
      </w:r>
    </w:p>
    <w:p>
      <w:pPr>
        <w:spacing w:after="60"/>
        <w:ind w:firstLine="567"/>
        <w:jc w:val="both"/>
      </w:pPr>
      <w:r>
        <w:rPr>
          <w:rFonts w:ascii="Arial" w:cs="Arial" w:eastAsia="Arial" w:hAnsi="Arial"/>
          <w:sz w:val="24"/>
          <w:szCs w:val="24"/>
        </w:rPr>
        <w:t xml:space="preserve">7. Необходимы дыхательный аппарат и защитные перчатки только при пожаре.</w:t>
      </w:r>
    </w:p>
    <w:p>
      <w:pPr>
        <w:spacing w:after="60"/>
        <w:ind w:firstLine="567"/>
        <w:jc w:val="both"/>
      </w:pPr>
      <w:r>
        <w:rPr>
          <w:rFonts w:ascii="Arial" w:cs="Arial" w:eastAsia="Arial" w:hAnsi="Arial"/>
          <w:sz w:val="24"/>
          <w:szCs w:val="24"/>
        </w:rPr>
        <w:t xml:space="preserve">8. Необходим полный защитный комплект одежды и дыхательный аппарат.</w:t>
      </w:r>
    </w:p>
    <w:p>
      <w:pPr>
        <w:spacing w:after="60"/>
        <w:ind w:firstLine="567"/>
        <w:jc w:val="both"/>
      </w:pPr>
      <w:r>
        <w:rPr>
          <w:rFonts w:ascii="Arial" w:cs="Arial" w:eastAsia="Arial" w:hAnsi="Arial"/>
          <w:sz w:val="24"/>
          <w:szCs w:val="24"/>
        </w:rPr>
        <w:t xml:space="preserve">9. Необходима эвакуация людей.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Правилам перевозки опасных грузов автомобильным транспортом</w:t>
      </w:r>
    </w:p>
    <w:p>
      <w:pPr>
        <w:spacing w:after="400" w:before="400"/>
        <w:jc w:val="center"/>
      </w:pPr>
      <w:r>
        <w:rPr>
          <w:rFonts w:ascii="Arial" w:cs="Arial" w:eastAsia="Arial" w:hAnsi="Arial"/>
          <w:b/>
          <w:bCs/>
          <w:sz w:val="32"/>
          <w:szCs w:val="32"/>
        </w:rPr>
        <w:t xml:space="preserve">ПЕРЕЧЕНЬ
 основных вопросов, которые должны быть изложены в условиях безопасной перевозки конкретного вида опасного груза</w:t>
      </w:r>
    </w:p>
    <w:p>
      <w:pPr>
        <w:spacing w:after="200" w:before="200"/>
        <w:jc w:val="center"/>
      </w:pPr>
      <w:r>
        <w:rPr>
          <w:rFonts w:ascii="Arial" w:cs="Arial" w:eastAsia="Arial" w:hAnsi="Arial"/>
          <w:b/>
          <w:bCs/>
          <w:sz w:val="32"/>
          <w:szCs w:val="32"/>
        </w:rPr>
        <w:t xml:space="preserve">Общие положения</w:t>
      </w:r>
    </w:p>
    <w:p>
      <w:pPr>
        <w:spacing w:after="60"/>
        <w:ind w:firstLine="567"/>
        <w:jc w:val="both"/>
      </w:pPr>
      <w:r>
        <w:rPr>
          <w:rFonts w:ascii="Arial" w:cs="Arial" w:eastAsia="Arial" w:hAnsi="Arial"/>
          <w:sz w:val="24"/>
          <w:szCs w:val="24"/>
        </w:rPr>
        <w:t xml:space="preserve">1. Срок действия условий перевозки.</w:t>
      </w:r>
    </w:p>
    <w:p>
      <w:pPr>
        <w:spacing w:after="60"/>
        <w:ind w:firstLine="567"/>
        <w:jc w:val="both"/>
      </w:pPr>
      <w:r>
        <w:rPr>
          <w:rFonts w:ascii="Arial" w:cs="Arial" w:eastAsia="Arial" w:hAnsi="Arial"/>
          <w:sz w:val="24"/>
          <w:szCs w:val="24"/>
        </w:rPr>
        <w:t xml:space="preserve">2. Техническое наименование и синонимы опасного вещества, на перевозку которого распространяется действие условий.</w:t>
      </w:r>
    </w:p>
    <w:p>
      <w:pPr>
        <w:spacing w:after="60"/>
        <w:ind w:firstLine="567"/>
        <w:jc w:val="both"/>
      </w:pPr>
      <w:r>
        <w:rPr>
          <w:rFonts w:ascii="Arial" w:cs="Arial" w:eastAsia="Arial" w:hAnsi="Arial"/>
          <w:sz w:val="24"/>
          <w:szCs w:val="24"/>
        </w:rPr>
        <w:t xml:space="preserve">3. Максимальная масса вещества брутто или масса одной упаковки и их максимальное количество, которое можно перевозить на одном транспортном средстве.</w:t>
      </w:r>
    </w:p>
    <w:p>
      <w:pPr>
        <w:spacing w:after="60"/>
        <w:ind w:firstLine="567"/>
        <w:jc w:val="both"/>
      </w:pPr>
      <w:r>
        <w:rPr>
          <w:rFonts w:ascii="Arial" w:cs="Arial" w:eastAsia="Arial" w:hAnsi="Arial"/>
          <w:sz w:val="24"/>
          <w:szCs w:val="24"/>
        </w:rPr>
        <w:t xml:space="preserve">4. Таблица совместимости или перечень веществ, с которыми запрещена совместная перевозка данного вещества.</w:t>
      </w:r>
    </w:p>
    <w:p>
      <w:pPr>
        <w:spacing w:after="60"/>
        <w:ind w:firstLine="567"/>
        <w:jc w:val="both"/>
      </w:pPr>
      <w:r>
        <w:rPr>
          <w:rFonts w:ascii="Arial" w:cs="Arial" w:eastAsia="Arial" w:hAnsi="Arial"/>
          <w:sz w:val="24"/>
          <w:szCs w:val="24"/>
        </w:rPr>
        <w:t xml:space="preserve">5. Ограниченное количество вещества или количество упаковок на одном транспортном средстве, перевозку которых можно считать как перевозку неопасного груза.</w:t>
      </w:r>
    </w:p>
    <w:p>
      <w:pPr>
        <w:spacing w:after="60"/>
        <w:ind w:firstLine="567"/>
        <w:jc w:val="both"/>
      </w:pPr>
      <w:r>
        <w:rPr>
          <w:rFonts w:ascii="Arial" w:cs="Arial" w:eastAsia="Arial" w:hAnsi="Arial"/>
          <w:sz w:val="24"/>
          <w:szCs w:val="24"/>
        </w:rPr>
        <w:t xml:space="preserve">6. Тара, в которой может перевозиться опасное вещество, и требования к ней.</w:t>
      </w:r>
    </w:p>
    <w:p>
      <w:pPr>
        <w:spacing w:after="60"/>
        <w:ind w:firstLine="567"/>
        <w:jc w:val="both"/>
      </w:pPr>
      <w:r>
        <w:rPr>
          <w:rFonts w:ascii="Arial" w:cs="Arial" w:eastAsia="Arial" w:hAnsi="Arial"/>
          <w:sz w:val="24"/>
          <w:szCs w:val="24"/>
        </w:rPr>
        <w:t xml:space="preserve">7. Условия перевозки порожней тары.</w:t>
      </w:r>
    </w:p>
    <w:p>
      <w:pPr>
        <w:spacing w:after="60"/>
        <w:ind w:firstLine="567"/>
        <w:jc w:val="both"/>
      </w:pPr>
      <w:r>
        <w:rPr>
          <w:rFonts w:ascii="Arial" w:cs="Arial" w:eastAsia="Arial" w:hAnsi="Arial"/>
          <w:sz w:val="24"/>
          <w:szCs w:val="24"/>
        </w:rPr>
        <w:t xml:space="preserve">8. Необходимость выделения ответственного за перевозку лица.</w:t>
      </w:r>
    </w:p>
    <w:p>
      <w:pPr>
        <w:spacing w:after="60"/>
        <w:ind w:firstLine="567"/>
        <w:jc w:val="both"/>
      </w:pPr>
      <w:r>
        <w:rPr>
          <w:rFonts w:ascii="Arial" w:cs="Arial" w:eastAsia="Arial" w:hAnsi="Arial"/>
          <w:sz w:val="24"/>
          <w:szCs w:val="24"/>
        </w:rPr>
        <w:t xml:space="preserve">9. Необходимость выделения охраны.</w:t>
      </w:r>
    </w:p>
    <w:p>
      <w:pPr>
        <w:spacing w:after="200" w:before="200"/>
        <w:jc w:val="center"/>
      </w:pPr>
      <w:r>
        <w:rPr>
          <w:rFonts w:ascii="Arial" w:cs="Arial" w:eastAsia="Arial" w:hAnsi="Arial"/>
          <w:b/>
          <w:bCs/>
          <w:sz w:val="32"/>
          <w:szCs w:val="32"/>
        </w:rPr>
        <w:t xml:space="preserve">Организация передвижения транспортных средств
 при перевозке опасных грузов</w:t>
      </w:r>
    </w:p>
    <w:p>
      <w:pPr>
        <w:spacing w:after="60"/>
        <w:ind w:firstLine="567"/>
        <w:jc w:val="both"/>
      </w:pPr>
      <w:r>
        <w:rPr>
          <w:rFonts w:ascii="Arial" w:cs="Arial" w:eastAsia="Arial" w:hAnsi="Arial"/>
          <w:sz w:val="24"/>
          <w:szCs w:val="24"/>
        </w:rPr>
        <w:t xml:space="preserve">1. Выбор и согласование маршрута перевозки.</w:t>
      </w:r>
    </w:p>
    <w:p>
      <w:pPr>
        <w:spacing w:after="60"/>
        <w:ind w:firstLine="567"/>
        <w:jc w:val="both"/>
      </w:pPr>
      <w:r>
        <w:rPr>
          <w:rFonts w:ascii="Arial" w:cs="Arial" w:eastAsia="Arial" w:hAnsi="Arial"/>
          <w:sz w:val="24"/>
          <w:szCs w:val="24"/>
        </w:rPr>
        <w:t xml:space="preserve">2. Необходимость выделения автомобиля прикрытия и резервного автомобиля и порядок их движения.</w:t>
      </w:r>
    </w:p>
    <w:p>
      <w:pPr>
        <w:spacing w:after="60"/>
        <w:ind w:firstLine="567"/>
        <w:jc w:val="both"/>
      </w:pPr>
      <w:r>
        <w:rPr>
          <w:rFonts w:ascii="Arial" w:cs="Arial" w:eastAsia="Arial" w:hAnsi="Arial"/>
          <w:sz w:val="24"/>
          <w:szCs w:val="24"/>
        </w:rPr>
        <w:t xml:space="preserve">3. В перечне указаны основные вопросы по обеспечению безопасности перевозки опасных грузов. Условия безопасной перевозки могут содержать и другие вопросы (условия погрузки, разгрузки и т.п.).</w:t>
      </w:r>
    </w:p>
    <w:p>
      <w:pPr>
        <w:spacing w:after="60"/>
        <w:ind w:firstLine="567"/>
        <w:jc w:val="both"/>
      </w:pPr>
      <w:r>
        <w:rPr>
          <w:rFonts w:ascii="Arial" w:cs="Arial" w:eastAsia="Arial" w:hAnsi="Arial"/>
          <w:sz w:val="24"/>
          <w:szCs w:val="24"/>
        </w:rPr>
        <w:t xml:space="preserve">4. Максимальная допустимая скорость движения.</w:t>
      </w:r>
    </w:p>
    <w:p>
      <w:pPr>
        <w:spacing w:after="60"/>
        <w:ind w:firstLine="567"/>
        <w:jc w:val="both"/>
      </w:pPr>
      <w:r>
        <w:rPr>
          <w:rFonts w:ascii="Arial" w:cs="Arial" w:eastAsia="Arial" w:hAnsi="Arial"/>
          <w:sz w:val="24"/>
          <w:szCs w:val="24"/>
        </w:rPr>
        <w:t xml:space="preserve">5. Движение в сложных дорожных условиях (разрешено или нет).</w:t>
      </w:r>
    </w:p>
    <w:p>
      <w:pPr>
        <w:spacing w:after="60"/>
        <w:ind w:firstLine="567"/>
        <w:jc w:val="both"/>
      </w:pPr>
      <w:r>
        <w:rPr>
          <w:rFonts w:ascii="Arial" w:cs="Arial" w:eastAsia="Arial" w:hAnsi="Arial"/>
          <w:sz w:val="24"/>
          <w:szCs w:val="24"/>
        </w:rPr>
        <w:t xml:space="preserve">6. Дистанция между транспортными средствами при движении колонной, а также расположение сопровождающих лиц.</w:t>
      </w:r>
    </w:p>
    <w:p>
      <w:pPr>
        <w:spacing w:after="60"/>
        <w:ind w:firstLine="567"/>
        <w:jc w:val="both"/>
      </w:pPr>
      <w:r>
        <w:rPr>
          <w:rFonts w:ascii="Arial" w:cs="Arial" w:eastAsia="Arial" w:hAnsi="Arial"/>
          <w:sz w:val="24"/>
          <w:szCs w:val="24"/>
        </w:rPr>
        <w:t xml:space="preserve">7. Необходимость эвакуации транспортного средства за пределы дороги при вынужденной остановке.</w:t>
      </w:r>
    </w:p>
    <w:p>
      <w:pPr>
        <w:spacing w:after="60"/>
        <w:ind w:firstLine="567"/>
        <w:jc w:val="both"/>
      </w:pPr>
      <w:r>
        <w:rPr>
          <w:rFonts w:ascii="Arial" w:cs="Arial" w:eastAsia="Arial" w:hAnsi="Arial"/>
          <w:sz w:val="24"/>
          <w:szCs w:val="24"/>
        </w:rPr>
        <w:t xml:space="preserve">8. Организация стоянок (в т.ч. на ночлег).</w:t>
      </w:r>
    </w:p>
    <w:p>
      <w:pPr>
        <w:spacing w:after="60"/>
        <w:ind w:firstLine="567"/>
        <w:jc w:val="both"/>
      </w:pPr>
      <w:r>
        <w:rPr>
          <w:rFonts w:ascii="Arial" w:cs="Arial" w:eastAsia="Arial" w:hAnsi="Arial"/>
          <w:sz w:val="24"/>
          <w:szCs w:val="24"/>
        </w:rPr>
        <w:t xml:space="preserve">9. Условия заправки транспортных средств топливом.</w:t>
      </w:r>
    </w:p>
    <w:p>
      <w:pPr>
        <w:spacing w:after="200" w:before="200"/>
        <w:jc w:val="center"/>
      </w:pPr>
      <w:r>
        <w:rPr>
          <w:rFonts w:ascii="Arial" w:cs="Arial" w:eastAsia="Arial" w:hAnsi="Arial"/>
          <w:b/>
          <w:bCs/>
          <w:sz w:val="32"/>
          <w:szCs w:val="32"/>
        </w:rPr>
        <w:t xml:space="preserve">Дополнительные требования к транспортным средствам,
 перевозящим опасные грузы</w:t>
      </w:r>
    </w:p>
    <w:p>
      <w:pPr>
        <w:spacing w:after="60"/>
        <w:ind w:firstLine="567"/>
        <w:jc w:val="both"/>
      </w:pPr>
      <w:r>
        <w:rPr>
          <w:rFonts w:ascii="Arial" w:cs="Arial" w:eastAsia="Arial" w:hAnsi="Arial"/>
          <w:sz w:val="24"/>
          <w:szCs w:val="24"/>
        </w:rPr>
        <w:t xml:space="preserve">Транспортные средства перевозящие опасные грузы должны отвечать требованиям технического регламента Таможенного союза ТР ТС 018/2011 "О безопасности колесных транспортных средств".</w:t>
      </w:r>
    </w:p>
    <w:p>
      <w:pPr>
        <w:spacing w:after="200" w:before="200"/>
        <w:jc w:val="center"/>
      </w:pPr>
      <w:r>
        <w:rPr>
          <w:rFonts w:ascii="Arial" w:cs="Arial" w:eastAsia="Arial" w:hAnsi="Arial"/>
          <w:b/>
          <w:bCs/>
          <w:sz w:val="32"/>
          <w:szCs w:val="32"/>
        </w:rPr>
        <w:t xml:space="preserve">Дополнительные требования к водителям транспортных
 средств, перевозящим опасные грузы</w:t>
      </w:r>
    </w:p>
    <w:p>
      <w:pPr>
        <w:spacing w:after="60"/>
        <w:ind w:firstLine="567"/>
        <w:jc w:val="both"/>
      </w:pPr>
      <w:r>
        <w:rPr>
          <w:rFonts w:ascii="Arial" w:cs="Arial" w:eastAsia="Arial" w:hAnsi="Arial"/>
          <w:sz w:val="24"/>
          <w:szCs w:val="24"/>
        </w:rPr>
        <w:t xml:space="preserve">1. Условия допуска водителей к перевозке опасных грузов.</w:t>
      </w:r>
    </w:p>
    <w:p>
      <w:pPr>
        <w:spacing w:after="60"/>
        <w:ind w:firstLine="567"/>
        <w:jc w:val="both"/>
      </w:pPr>
      <w:r>
        <w:rPr>
          <w:rFonts w:ascii="Arial" w:cs="Arial" w:eastAsia="Arial" w:hAnsi="Arial"/>
          <w:sz w:val="24"/>
          <w:szCs w:val="24"/>
        </w:rPr>
        <w:t xml:space="preserve">2. Действия водителя в случае вынужденной остановки транспортного средства с данным видом груза (по причине поломки автомобиля, повреждения тары).</w:t>
      </w:r>
    </w:p>
    <w:p>
      <w:pPr>
        <w:spacing w:after="60"/>
        <w:ind w:firstLine="567"/>
        <w:jc w:val="both"/>
      </w:pPr>
      <w:r>
        <w:rPr>
          <w:rFonts w:ascii="Arial" w:cs="Arial" w:eastAsia="Arial" w:hAnsi="Arial"/>
          <w:sz w:val="24"/>
          <w:szCs w:val="24"/>
        </w:rPr>
        <w:t xml:space="preserve">3. Действия водителя в случае дорожно-транспортного происшествия (далее - ДТП).</w:t>
      </w:r>
    </w:p>
    <w:p>
      <w:pPr>
        <w:spacing w:after="60"/>
        <w:ind w:firstLine="567"/>
        <w:jc w:val="both"/>
      </w:pPr>
      <w:r>
        <w:rPr>
          <w:rFonts w:ascii="Arial" w:cs="Arial" w:eastAsia="Arial" w:hAnsi="Arial"/>
          <w:sz w:val="24"/>
          <w:szCs w:val="24"/>
        </w:rPr>
        <w:t xml:space="preserve">4. Условия, которые необходимо соблюдать водителю при перевозке опасного груза.</w:t>
      </w:r>
    </w:p>
    <w:p>
      <w:pPr>
        <w:spacing w:after="200" w:before="200"/>
        <w:jc w:val="center"/>
      </w:pPr>
      <w:r>
        <w:rPr>
          <w:rFonts w:ascii="Arial" w:cs="Arial" w:eastAsia="Arial" w:hAnsi="Arial"/>
          <w:b/>
          <w:bCs/>
          <w:sz w:val="32"/>
          <w:szCs w:val="32"/>
        </w:rPr>
        <w:t xml:space="preserve">Требования к сопровождающим опасный груз лицам</w:t>
      </w:r>
    </w:p>
    <w:p>
      <w:pPr>
        <w:spacing w:after="60"/>
        <w:ind w:firstLine="567"/>
        <w:jc w:val="both"/>
      </w:pPr>
      <w:r>
        <w:rPr>
          <w:rFonts w:ascii="Arial" w:cs="Arial" w:eastAsia="Arial" w:hAnsi="Arial"/>
          <w:sz w:val="24"/>
          <w:szCs w:val="24"/>
        </w:rPr>
        <w:t xml:space="preserve">1. Действия сопровождающих лиц в случае повреждения тары (упаковки) и других возможных аварийных ситуаций.</w:t>
      </w:r>
    </w:p>
    <w:p>
      <w:pPr>
        <w:spacing w:after="60"/>
        <w:ind w:firstLine="567"/>
        <w:jc w:val="both"/>
      </w:pPr>
      <w:r>
        <w:rPr>
          <w:rFonts w:ascii="Arial" w:cs="Arial" w:eastAsia="Arial" w:hAnsi="Arial"/>
          <w:sz w:val="24"/>
          <w:szCs w:val="24"/>
        </w:rPr>
        <w:t xml:space="preserve">2. Действия сопровождающих лиц в случае вынужденной остановки транспортного средства (по причине поломки автомобиля и т.п.).</w:t>
      </w:r>
    </w:p>
    <w:p>
      <w:pPr>
        <w:spacing w:after="60"/>
        <w:ind w:firstLine="567"/>
        <w:jc w:val="both"/>
      </w:pPr>
      <w:r>
        <w:rPr>
          <w:rFonts w:ascii="Arial" w:cs="Arial" w:eastAsia="Arial" w:hAnsi="Arial"/>
          <w:sz w:val="24"/>
          <w:szCs w:val="24"/>
        </w:rPr>
        <w:t xml:space="preserve">3. Действия сопровождающих лиц в случае ДТП.</w:t>
      </w:r>
    </w:p>
    <w:p>
      <w:pPr>
        <w:spacing w:after="60"/>
        <w:ind w:firstLine="567"/>
        <w:jc w:val="both"/>
      </w:pPr>
      <w:r>
        <w:rPr>
          <w:rFonts w:ascii="Arial" w:cs="Arial" w:eastAsia="Arial" w:hAnsi="Arial"/>
          <w:sz w:val="24"/>
          <w:szCs w:val="24"/>
        </w:rPr>
        <w:t xml:space="preserve">4. Обязанности сопровождающих лиц, связанные с обеспечением безопасности перевозки.</w:t>
      </w:r>
    </w:p>
    <w:p>
      <w:pPr>
        <w:spacing w:after="200" w:before="200"/>
        <w:jc w:val="center"/>
      </w:pPr>
      <w:r>
        <w:rPr>
          <w:rFonts w:ascii="Arial" w:cs="Arial" w:eastAsia="Arial" w:hAnsi="Arial"/>
          <w:b/>
          <w:bCs/>
          <w:sz w:val="32"/>
          <w:szCs w:val="32"/>
        </w:rPr>
        <w:t xml:space="preserve">Система информации об опасности</w:t>
      </w:r>
    </w:p>
    <w:p>
      <w:pPr>
        <w:spacing w:after="60"/>
        <w:ind w:firstLine="567"/>
        <w:jc w:val="both"/>
      </w:pPr>
      <w:r>
        <w:rPr>
          <w:rFonts w:ascii="Arial" w:cs="Arial" w:eastAsia="Arial" w:hAnsi="Arial"/>
          <w:sz w:val="24"/>
          <w:szCs w:val="24"/>
        </w:rPr>
        <w:t xml:space="preserve">1. Аварийная карточка системы информации об опасности (со всеми данными).</w:t>
      </w:r>
    </w:p>
    <w:p>
      <w:pPr>
        <w:spacing w:after="60"/>
        <w:ind w:firstLine="567"/>
        <w:jc w:val="both"/>
      </w:pPr>
      <w:r>
        <w:rPr>
          <w:rFonts w:ascii="Arial" w:cs="Arial" w:eastAsia="Arial" w:hAnsi="Arial"/>
          <w:sz w:val="24"/>
          <w:szCs w:val="24"/>
        </w:rPr>
        <w:t xml:space="preserve">2. При перевозке нескольких опасных веществ аварийная карточка заполняется на каждое вещество.</w:t>
      </w:r>
    </w:p>
    <w:p>
      <w:pPr>
        <w:spacing w:after="60"/>
        <w:ind w:firstLine="567"/>
        <w:jc w:val="both"/>
      </w:pPr>
      <w:r>
        <w:rPr>
          <w:rFonts w:ascii="Arial" w:cs="Arial" w:eastAsia="Arial" w:hAnsi="Arial"/>
          <w:sz w:val="24"/>
          <w:szCs w:val="24"/>
        </w:rPr>
        <w:t xml:space="preserve">3. Чертеж информационной таблицы для обозначения транспортного средства (со всеми данными), если она должна быть установлена.</w:t>
      </w:r>
    </w:p>
    <w:p>
      <w:pPr>
        <w:spacing w:after="60"/>
        <w:ind w:firstLine="567"/>
        <w:jc w:val="both"/>
      </w:pPr>
      <w:r>
        <w:rPr>
          <w:rFonts w:ascii="Arial" w:cs="Arial" w:eastAsia="Arial" w:hAnsi="Arial"/>
          <w:sz w:val="24"/>
          <w:szCs w:val="24"/>
        </w:rPr>
        <w:t xml:space="preserve">4. Описание кода экстренных мер.</w:t>
      </w:r>
    </w:p>
    <w:p>
      <w:pPr>
        <w:spacing w:after="60"/>
        <w:ind w:firstLine="567"/>
        <w:jc w:val="both"/>
      </w:pPr>
      <w:r>
        <w:rPr>
          <w:rFonts w:ascii="Arial" w:cs="Arial" w:eastAsia="Arial" w:hAnsi="Arial"/>
          <w:sz w:val="24"/>
          <w:szCs w:val="24"/>
        </w:rPr>
        <w:t xml:space="preserve">5. Номер опасного вещества.</w:t>
      </w:r>
    </w:p>
    <w:p>
      <w:pPr>
        <w:spacing w:after="60"/>
        <w:ind w:firstLine="567"/>
        <w:jc w:val="both"/>
      </w:pPr>
      <w:r>
        <w:rPr>
          <w:rFonts w:ascii="Arial" w:cs="Arial" w:eastAsia="Arial" w:hAnsi="Arial"/>
          <w:sz w:val="24"/>
          <w:szCs w:val="24"/>
        </w:rPr>
        <w:t xml:space="preserve">6. Список нормативных документов, на основании которых разрабатывались условия безопасной перевозки конкретного вида опасного груза.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c4pdgnrmjpoh8mscmisw">
      <w:r>
        <w:rPr>
          <w:rFonts w:ascii="Arial" w:cs="Arial" w:eastAsia="Arial" w:hAnsi="Arial"/>
          <w:color w:val="132D3F"/>
          <w:sz w:val="16"/>
          <w:szCs w:val="16"/>
          <w:u w:val="single"/>
        </w:rPr>
        <w:t xml:space="preserve">dalil.kg/document/99140</w:t>
      </w:r>
    </w:hyperlink>
  </w:p>
  <w:p>
    <w:pPr>
      <w:spacing w:after="0" w:before="40"/>
      <w:jc w:val="center"/>
    </w:pPr>
    <w:hyperlink w:history="1" r:id="rIduysa7rmzgimezphji6no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97jklipxzyedc_ciwhk" Type="http://schemas.openxmlformats.org/officeDocument/2006/relationships/hyperlink" Target="https://dalil.kg/document/99139" TargetMode="External"/><Relationship Id="rIdrisfl79nrfvfzw8781xac" Type="http://schemas.openxmlformats.org/officeDocument/2006/relationships/hyperlink" Target="https://dalil.kg/document/157968" TargetMode="External"/><Relationship Id="rIdfkpepzalhfcggfwwo7rrv" Type="http://schemas.openxmlformats.org/officeDocument/2006/relationships/hyperlink" Target="https://dalil.kg/document/230012423" TargetMode="External"/><Relationship Id="rIddaayalxn61pi9fdaoma8h" Type="http://schemas.openxmlformats.org/officeDocument/2006/relationships/hyperlink" Target="https://dalil.kg/document/157968" TargetMode="External"/><Relationship Id="rIdsylqbu-fxv9mirhguwamt" Type="http://schemas.openxmlformats.org/officeDocument/2006/relationships/hyperlink" Target="https://dalil.kg/document/23001242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c4pdgnrmjpoh8mscmisw" Type="http://schemas.openxmlformats.org/officeDocument/2006/relationships/hyperlink" Target="https://dalil.kg/document/99140" TargetMode="External"/><Relationship Id="rIduysa7rmzgimezphji6no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2026-09-25T03:56:17.647Z</dcterms:created>
  <dcterms:modified xsi:type="dcterms:W3CDTF">2026-09-25T03:56:17.647Z</dcterms:modified>
</cp:coreProperties>
</file>

<file path=docProps/custom.xml><?xml version="1.0" encoding="utf-8"?>
<Properties xmlns="http://schemas.openxmlformats.org/officeDocument/2006/custom-properties" xmlns:vt="http://schemas.openxmlformats.org/officeDocument/2006/docPropsVTypes"/>
</file>