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jrrunxfnqep5a-lkayxj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марта 2002 года № 38</w:t>
      </w:r>
    </w:p>
    <w:p>
      <w:pPr>
        <w:spacing w:after="480" w:before="200"/>
        <w:jc w:val="center"/>
      </w:pPr>
      <w:r>
        <w:rPr>
          <w:rFonts w:ascii="Arial" w:cs="Arial" w:eastAsia="Arial" w:hAnsi="Arial"/>
          <w:b/>
          <w:bCs/>
          <w:sz w:val="28"/>
          <w:szCs w:val="28"/>
        </w:rPr>
        <w:t xml:space="preserve">Об объединениях (ассоциациях) водопользователей и союзах ассоциаций водопользователей</w:t>
      </w:r>
    </w:p>
    <w:p>
      <w:pPr>
        <w:spacing w:after="24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orevjekw81ifb-hgb6bd">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 </w:t>
      </w:r>
      <w:hyperlink w:history="1" r:id="rIdqlvqfvb-2y1f-dx0-e5wn">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 </w:t>
      </w:r>
      <w:hyperlink w:history="1" r:id="rIdxuanai37kaiujex_kri4n">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Глава II. Членство и учреждение АВП</w:t>
      </w:r>
    </w:p>
    <w:p>
      <w:pPr>
        <w:spacing w:after="120"/>
        <w:jc w:val="both"/>
      </w:pPr>
      <w:r>
        <w:rPr>
          <w:rFonts w:ascii="Arial" w:cs="Arial" w:eastAsia="Arial" w:hAnsi="Arial"/>
          <w:sz w:val="24"/>
          <w:szCs w:val="24"/>
        </w:rPr>
        <w:t xml:space="preserve">Глава III. Органы управления и их полномочия</w:t>
      </w:r>
    </w:p>
    <w:p>
      <w:pPr>
        <w:spacing w:after="120"/>
        <w:jc w:val="both"/>
      </w:pPr>
      <w:r>
        <w:rPr>
          <w:rFonts w:ascii="Arial" w:cs="Arial" w:eastAsia="Arial" w:hAnsi="Arial"/>
          <w:sz w:val="24"/>
          <w:szCs w:val="24"/>
        </w:rPr>
        <w:t xml:space="preserve">Глава IV. Финансы и собственность АВП</w:t>
      </w:r>
    </w:p>
    <w:p>
      <w:pPr>
        <w:spacing w:after="120"/>
        <w:jc w:val="both"/>
      </w:pPr>
      <w:r>
        <w:rPr>
          <w:rFonts w:ascii="Arial" w:cs="Arial" w:eastAsia="Arial" w:hAnsi="Arial"/>
          <w:sz w:val="24"/>
          <w:szCs w:val="24"/>
        </w:rPr>
        <w:t xml:space="preserve">Глава V. Государственное регулирование и контроль</w:t>
      </w:r>
    </w:p>
    <w:p>
      <w:pPr>
        <w:spacing w:after="120"/>
        <w:jc w:val="both"/>
      </w:pPr>
      <w:r>
        <w:rPr>
          <w:rFonts w:ascii="Arial" w:cs="Arial" w:eastAsia="Arial" w:hAnsi="Arial"/>
          <w:sz w:val="24"/>
          <w:szCs w:val="24"/>
        </w:rPr>
        <w:t xml:space="preserve">за деятельностью АВП</w:t>
      </w:r>
    </w:p>
    <w:p>
      <w:pPr>
        <w:spacing w:after="120"/>
        <w:jc w:val="both"/>
      </w:pPr>
      <w:r>
        <w:rPr>
          <w:rFonts w:ascii="Arial" w:cs="Arial" w:eastAsia="Arial" w:hAnsi="Arial"/>
          <w:sz w:val="24"/>
          <w:szCs w:val="24"/>
        </w:rPr>
        <w:t xml:space="preserve">Глава VI. Заключительные положения</w:t>
      </w:r>
    </w:p>
    <w:p>
      <w:pPr>
        <w:spacing w:after="120"/>
        <w:jc w:val="both"/>
      </w:pPr>
      <w:r>
        <w:rPr>
          <w:rFonts w:ascii="Arial" w:cs="Arial" w:eastAsia="Arial" w:hAnsi="Arial"/>
          <w:sz w:val="24"/>
          <w:szCs w:val="24"/>
        </w:rPr>
        <w:t xml:space="preserve">Настоящий Закон определяет правовой статус, организационные основы создания и деятельности объединений (ассоциаций) водопользователей как некоммерческих организаций для обеспечения в общественных интересах эксплуатации и содержания ирригационных систем в сельской местности.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Законодательство об объединениях (ассоциациях) водопользователей и их союзах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об объединениях (ассоциациях) водопользователей и их союзах состоит из Конституции Кыргызской Республики, Гражданского кодекса Кыргызской Республики, Водного кодекса Кыргызской Республики, настоящего Закона и иных нормативных правовых актов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jbwtvx2bgwbjkcmkqwyn8">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Объединение (ассоциация) водопользователей (далее - АВП) - организация, учреждаемая водопользователями в соответствии с настоящим Законом в целях эксплуатации и содержания ирригационных систем.</w:t>
      </w:r>
    </w:p>
    <w:p>
      <w:pPr>
        <w:spacing w:after="120"/>
        <w:jc w:val="both"/>
      </w:pPr>
      <w:r>
        <w:rPr>
          <w:rFonts w:ascii="Arial" w:cs="Arial" w:eastAsia="Arial" w:hAnsi="Arial"/>
          <w:sz w:val="24"/>
          <w:szCs w:val="24"/>
        </w:rPr>
        <w:t xml:space="preserve">Союз АВП - некоммерческая организация, учреждаемая двумя или более АВП для совместного управления, эксплуатации и технического обслуживания магистральных ирригационных систем.</w:t>
      </w:r>
    </w:p>
    <w:p>
      <w:pPr>
        <w:spacing w:after="120"/>
        <w:jc w:val="both"/>
      </w:pPr>
      <w:r>
        <w:rPr>
          <w:rFonts w:ascii="Arial" w:cs="Arial" w:eastAsia="Arial" w:hAnsi="Arial"/>
          <w:sz w:val="24"/>
          <w:szCs w:val="24"/>
        </w:rPr>
        <w:t xml:space="preserve">Ирригационные системы - сеть ирригационных и дренажных каналов, трубопроводов, гидротехнических сооружений, насосных станций, скважин, водохранилищ, прудов и водоемов со связанными с ними дорогами, зданиями, линиями электрических передач и другой инфраструктурой, включая все полосы отчуждения земель, выделенные для обеспечения содержания, эксплуатации и ремонта ирригационных систем.</w:t>
      </w:r>
    </w:p>
    <w:p>
      <w:pPr>
        <w:spacing w:after="120"/>
        <w:jc w:val="both"/>
      </w:pPr>
      <w:r>
        <w:rPr>
          <w:rFonts w:ascii="Arial" w:cs="Arial" w:eastAsia="Arial" w:hAnsi="Arial"/>
          <w:sz w:val="24"/>
          <w:szCs w:val="24"/>
        </w:rPr>
        <w:t xml:space="preserve">Зона обслуживания АВП - определенная географическая территория, обслуживаемая АВП.</w:t>
      </w:r>
    </w:p>
    <w:p>
      <w:pPr>
        <w:spacing w:after="120"/>
        <w:jc w:val="both"/>
      </w:pPr>
      <w:r>
        <w:rPr>
          <w:rFonts w:ascii="Arial" w:cs="Arial" w:eastAsia="Arial" w:hAnsi="Arial"/>
          <w:sz w:val="24"/>
          <w:szCs w:val="24"/>
        </w:rPr>
        <w:t xml:space="preserve">Зона обслуживания Союза АВП - географическая территория, где расположены межхозяйственные ирригационные и дренажные системы, переданные Союзу АВП в установленном законодательством порядке для поставки воды АВП, входящим в состав Союза АВП.</w:t>
      </w:r>
    </w:p>
    <w:p>
      <w:pPr>
        <w:spacing w:after="120"/>
        <w:jc w:val="both"/>
      </w:pPr>
      <w:r>
        <w:rPr>
          <w:rFonts w:ascii="Arial" w:cs="Arial" w:eastAsia="Arial" w:hAnsi="Arial"/>
          <w:sz w:val="24"/>
          <w:szCs w:val="24"/>
        </w:rPr>
        <w:t xml:space="preserve">Гидроединица - определенный участок земли внутри зоны обслуживания АВП, который может получать воду для орошения из одного источника, головного сооружения или водовыпуска.</w:t>
      </w:r>
    </w:p>
    <w:p>
      <w:pPr>
        <w:spacing w:after="120"/>
        <w:jc w:val="both"/>
      </w:pPr>
      <w:r>
        <w:rPr>
          <w:rFonts w:ascii="Arial" w:cs="Arial" w:eastAsia="Arial" w:hAnsi="Arial"/>
          <w:sz w:val="24"/>
          <w:szCs w:val="24"/>
        </w:rPr>
        <w:t xml:space="preserve">Регулирующий орган - орган, отвечающий требованиям статьи 27 настоящего Закона.</w:t>
      </w:r>
    </w:p>
    <w:p>
      <w:pPr>
        <w:spacing w:after="120"/>
        <w:jc w:val="both"/>
      </w:pPr>
      <w:r>
        <w:rPr>
          <w:rFonts w:ascii="Arial" w:cs="Arial" w:eastAsia="Arial" w:hAnsi="Arial"/>
          <w:sz w:val="24"/>
          <w:szCs w:val="24"/>
        </w:rPr>
        <w:t xml:space="preserve">Постановлением Правительства КР от 3 июня 2002 года № 358 функции государственного регулирования и контроля за деятельностью АВП возложены на Департамент водного хозяйства Министерства сельского, водного хозяйства и перерабатывающей промышленности КР</w:t>
      </w:r>
    </w:p>
    <w:p>
      <w:pPr>
        <w:spacing w:after="120"/>
        <w:jc w:val="both"/>
      </w:pPr>
      <w:r>
        <w:rPr>
          <w:rFonts w:ascii="Arial" w:cs="Arial" w:eastAsia="Arial" w:hAnsi="Arial"/>
          <w:sz w:val="24"/>
          <w:szCs w:val="24"/>
        </w:rPr>
        <w:t xml:space="preserve">Поставщик воды - территориальный орган государственной водохозяйственной организации или любое другое юридическое лицо, ответственное за эксплуатацию и техническое обслуживание ирригационной системы, забирающее и транспортирующее воду для подачи ассоциациям водопользователей или другому лицу на основе контракта на поставку воды.</w:t>
      </w:r>
    </w:p>
    <w:p>
      <w:pPr>
        <w:spacing w:after="120"/>
        <w:jc w:val="both"/>
      </w:pPr>
      <w:r>
        <w:rPr>
          <w:rFonts w:ascii="Arial" w:cs="Arial" w:eastAsia="Arial" w:hAnsi="Arial"/>
          <w:sz w:val="24"/>
          <w:szCs w:val="24"/>
        </w:rPr>
        <w:t xml:space="preserve">Устав АВП - устав, отвечающий требованиям статьи 7 настоящего Закона.</w:t>
      </w:r>
    </w:p>
    <w:p>
      <w:pPr>
        <w:spacing w:after="120"/>
        <w:jc w:val="both"/>
      </w:pPr>
      <w:r>
        <w:rPr>
          <w:rFonts w:ascii="Arial" w:cs="Arial" w:eastAsia="Arial" w:hAnsi="Arial"/>
          <w:sz w:val="24"/>
          <w:szCs w:val="24"/>
        </w:rPr>
        <w:t xml:space="preserve">Представительская зона - часть зоны обслуживания АВП, владельцы и пользователи земель которой избирают одного или более представителей для участия в работе Собрания представителей членов АВП.</w:t>
      </w:r>
    </w:p>
    <w:p>
      <w:pPr>
        <w:spacing w:after="120"/>
        <w:jc w:val="both"/>
      </w:pPr>
      <w:r>
        <w:rPr>
          <w:rFonts w:ascii="Arial" w:cs="Arial" w:eastAsia="Arial" w:hAnsi="Arial"/>
          <w:sz w:val="24"/>
          <w:szCs w:val="24"/>
        </w:rPr>
        <w:t xml:space="preserve">Магистральная ирригационная система - ирригационная система, из которой ведется подача воды для орошения двум или более АВП.</w:t>
      </w:r>
    </w:p>
    <w:p>
      <w:pPr>
        <w:spacing w:after="240"/>
        <w:jc w:val="both"/>
      </w:pPr>
      <w:r>
        <w:rPr>
          <w:rFonts w:ascii="Arial" w:cs="Arial" w:eastAsia="Arial" w:hAnsi="Arial"/>
          <w:i/>
          <w:iCs/>
          <w:sz w:val="24"/>
          <w:szCs w:val="24"/>
        </w:rPr>
        <w:t xml:space="preserve">(В редакции Закона КР от </w:t>
      </w:r>
      <w:hyperlink w:history="1" r:id="rIdtl1mfxdbuy2a-g8uxirkb">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Цели и задачи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АВП учреждается в соответствии с настоящим Законом как некоммерческая организация, действующая в общественных интересах с целью эксплуатации и содержания определенной ирригационной системы, для обеспечения оросительной водой собственников и пользователей земель сельскохозяйственного назначения.</w:t>
      </w:r>
    </w:p>
    <w:p>
      <w:pPr>
        <w:spacing w:after="120"/>
        <w:jc w:val="both"/>
      </w:pPr>
      <w:r>
        <w:rPr>
          <w:rFonts w:ascii="Arial" w:cs="Arial" w:eastAsia="Arial" w:hAnsi="Arial"/>
          <w:sz w:val="24"/>
          <w:szCs w:val="24"/>
        </w:rPr>
        <w:t xml:space="preserve">2. Основными задачами АВП являются:</w:t>
      </w:r>
    </w:p>
    <w:p>
      <w:pPr>
        <w:spacing w:after="120"/>
        <w:jc w:val="both"/>
      </w:pPr>
      <w:r>
        <w:rPr>
          <w:rFonts w:ascii="Arial" w:cs="Arial" w:eastAsia="Arial" w:hAnsi="Arial"/>
          <w:sz w:val="24"/>
          <w:szCs w:val="24"/>
        </w:rPr>
        <w:t xml:space="preserve">- эксплуатация и содержание ирригационной системы внутри зоны обслуживания АВП и распределение воды между членами АВП на основе ежегодных соглашений;</w:t>
      </w:r>
    </w:p>
    <w:p>
      <w:pPr>
        <w:spacing w:after="120"/>
        <w:jc w:val="both"/>
      </w:pPr>
      <w:r>
        <w:rPr>
          <w:rFonts w:ascii="Arial" w:cs="Arial" w:eastAsia="Arial" w:hAnsi="Arial"/>
          <w:sz w:val="24"/>
          <w:szCs w:val="24"/>
        </w:rPr>
        <w:t xml:space="preserve">- распределение воды на договорных условиях лицам, владеющим или использующим орошаемую землю внутри зоны обслуживания АВП, не являющимся членами АВП;</w:t>
      </w:r>
    </w:p>
    <w:p>
      <w:pPr>
        <w:spacing w:after="120"/>
        <w:jc w:val="both"/>
      </w:pPr>
      <w:r>
        <w:rPr>
          <w:rFonts w:ascii="Arial" w:cs="Arial" w:eastAsia="Arial" w:hAnsi="Arial"/>
          <w:sz w:val="24"/>
          <w:szCs w:val="24"/>
        </w:rPr>
        <w:t xml:space="preserve">- реабилитация и улучшение ирригационных систем внутри зоны обслуживания АВП и осуществление строительных работ по мере необходимости;</w:t>
      </w:r>
    </w:p>
    <w:p>
      <w:pPr>
        <w:spacing w:after="120"/>
        <w:jc w:val="both"/>
      </w:pPr>
      <w:r>
        <w:rPr>
          <w:rFonts w:ascii="Arial" w:cs="Arial" w:eastAsia="Arial" w:hAnsi="Arial"/>
          <w:sz w:val="24"/>
          <w:szCs w:val="24"/>
        </w:rPr>
        <w:t xml:space="preserve">- получение оросительной воды от поставщика воды на основе контракта на поставку воды или осуществление в установленном порядке самостоятельного забора воды из природных водных объектов (рек, озер и подземных источников) в соответствии с полученной лицензией и регулирование использования и распределения воды внутри зоны обслуживания АВП;</w:t>
      </w:r>
    </w:p>
    <w:p>
      <w:pPr>
        <w:spacing w:after="120"/>
        <w:jc w:val="both"/>
      </w:pPr>
      <w:r>
        <w:rPr>
          <w:rFonts w:ascii="Arial" w:cs="Arial" w:eastAsia="Arial" w:hAnsi="Arial"/>
          <w:sz w:val="24"/>
          <w:szCs w:val="24"/>
        </w:rPr>
        <w:t xml:space="preserve">- приобретение, замена, эксплуатация и содержание гидротехнического оборудования;</w:t>
      </w:r>
    </w:p>
    <w:p>
      <w:pPr>
        <w:spacing w:after="120"/>
        <w:jc w:val="both"/>
      </w:pPr>
      <w:r>
        <w:rPr>
          <w:rFonts w:ascii="Arial" w:cs="Arial" w:eastAsia="Arial" w:hAnsi="Arial"/>
          <w:sz w:val="24"/>
          <w:szCs w:val="24"/>
        </w:rPr>
        <w:t xml:space="preserve">- предотвращение загрязнения вод;</w:t>
      </w:r>
    </w:p>
    <w:p>
      <w:pPr>
        <w:spacing w:after="120"/>
        <w:jc w:val="both"/>
      </w:pPr>
      <w:r>
        <w:rPr>
          <w:rFonts w:ascii="Arial" w:cs="Arial" w:eastAsia="Arial" w:hAnsi="Arial"/>
          <w:sz w:val="24"/>
          <w:szCs w:val="24"/>
        </w:rPr>
        <w:t xml:space="preserve">- осуществление мероприятий по улучшению качества земель;</w:t>
      </w:r>
    </w:p>
    <w:p>
      <w:pPr>
        <w:spacing w:after="120"/>
        <w:jc w:val="both"/>
      </w:pPr>
      <w:r>
        <w:rPr>
          <w:rFonts w:ascii="Arial" w:cs="Arial" w:eastAsia="Arial" w:hAnsi="Arial"/>
          <w:sz w:val="24"/>
          <w:szCs w:val="24"/>
        </w:rPr>
        <w:t xml:space="preserve">- обучение членов АВП прогрессивным способам орошения и обеспечение использования новых методов и технологий.</w:t>
      </w:r>
    </w:p>
    <w:p>
      <w:pPr>
        <w:spacing w:after="240"/>
        <w:jc w:val="both"/>
      </w:pPr>
      <w:r>
        <w:rPr>
          <w:rFonts w:ascii="Arial" w:cs="Arial" w:eastAsia="Arial" w:hAnsi="Arial"/>
          <w:i/>
          <w:iCs/>
          <w:sz w:val="24"/>
          <w:szCs w:val="24"/>
        </w:rPr>
        <w:t xml:space="preserve">(В редакции Закона КР от </w:t>
      </w:r>
      <w:hyperlink w:history="1" r:id="rIdrdq-v-mdfkri_ijyddelm">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Деятельность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АВП осуществляет виды деятельности, предусмотренные настоящим Законом и способствующие выполнению целей и задач АВП.</w:t>
      </w:r>
    </w:p>
    <w:p>
      <w:pPr>
        <w:spacing w:after="120"/>
        <w:jc w:val="both"/>
      </w:pPr>
      <w:r>
        <w:rPr>
          <w:rFonts w:ascii="Arial" w:cs="Arial" w:eastAsia="Arial" w:hAnsi="Arial"/>
          <w:sz w:val="24"/>
          <w:szCs w:val="24"/>
        </w:rPr>
        <w:t xml:space="preserve">В основе деятельности АВП могут быть заложены следующие принципы:</w:t>
      </w:r>
    </w:p>
    <w:p>
      <w:pPr>
        <w:spacing w:after="120"/>
        <w:jc w:val="both"/>
      </w:pPr>
      <w:r>
        <w:rPr>
          <w:rFonts w:ascii="Arial" w:cs="Arial" w:eastAsia="Arial" w:hAnsi="Arial"/>
          <w:sz w:val="24"/>
          <w:szCs w:val="24"/>
        </w:rPr>
        <w:t xml:space="preserve">обеспечение полного участия всех членов АВП при учреждении и в управлении АВП;</w:t>
      </w:r>
    </w:p>
    <w:p>
      <w:pPr>
        <w:spacing w:after="120"/>
        <w:jc w:val="both"/>
      </w:pPr>
      <w:r>
        <w:rPr>
          <w:rFonts w:ascii="Arial" w:cs="Arial" w:eastAsia="Arial" w:hAnsi="Arial"/>
          <w:sz w:val="24"/>
          <w:szCs w:val="24"/>
        </w:rPr>
        <w:t xml:space="preserve">принятие справедливых и демократических решений в АВП;</w:t>
      </w:r>
    </w:p>
    <w:p>
      <w:pPr>
        <w:spacing w:after="120"/>
        <w:jc w:val="both"/>
      </w:pPr>
      <w:r>
        <w:rPr>
          <w:rFonts w:ascii="Arial" w:cs="Arial" w:eastAsia="Arial" w:hAnsi="Arial"/>
          <w:sz w:val="24"/>
          <w:szCs w:val="24"/>
        </w:rPr>
        <w:t xml:space="preserve">гарантирование свободного доступа к информации о деятельности АВП для ее членов;</w:t>
      </w:r>
    </w:p>
    <w:p>
      <w:pPr>
        <w:spacing w:after="120"/>
        <w:jc w:val="both"/>
      </w:pPr>
      <w:r>
        <w:rPr>
          <w:rFonts w:ascii="Arial" w:cs="Arial" w:eastAsia="Arial" w:hAnsi="Arial"/>
          <w:sz w:val="24"/>
          <w:szCs w:val="24"/>
        </w:rPr>
        <w:t xml:space="preserve">обеспечение гарантии справедливого и равного распределения воды для всех членов АВП;</w:t>
      </w:r>
    </w:p>
    <w:p>
      <w:pPr>
        <w:spacing w:after="120"/>
        <w:jc w:val="both"/>
      </w:pPr>
      <w:r>
        <w:rPr>
          <w:rFonts w:ascii="Arial" w:cs="Arial" w:eastAsia="Arial" w:hAnsi="Arial"/>
          <w:sz w:val="24"/>
          <w:szCs w:val="24"/>
        </w:rPr>
        <w:t xml:space="preserve">обеспечение рационального и экономного использования воды, сокращение непроизводительных потерь, предотвращение эрозии и засоления земель, недопущение переувлажнения земель;</w:t>
      </w:r>
    </w:p>
    <w:p>
      <w:pPr>
        <w:spacing w:after="120"/>
        <w:jc w:val="both"/>
      </w:pPr>
      <w:r>
        <w:rPr>
          <w:rFonts w:ascii="Arial" w:cs="Arial" w:eastAsia="Arial" w:hAnsi="Arial"/>
          <w:sz w:val="24"/>
          <w:szCs w:val="24"/>
        </w:rPr>
        <w:t xml:space="preserve">обеспечение экологической безопасности, соблюдение прав и законных интересов собственников земельных участков и землепользователей.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Членство и учреждение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Процедура создания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Учреждение АВП осуществляется на добровольной основе в соответствии с положениями настоящей статьи и учредительными документами АВП.</w:t>
      </w:r>
    </w:p>
    <w:p>
      <w:pPr>
        <w:spacing w:after="120"/>
        <w:jc w:val="both"/>
      </w:pPr>
      <w:r>
        <w:rPr>
          <w:rFonts w:ascii="Arial" w:cs="Arial" w:eastAsia="Arial" w:hAnsi="Arial"/>
          <w:sz w:val="24"/>
          <w:szCs w:val="24"/>
        </w:rPr>
        <w:t xml:space="preserve">2. Юридические или физические лица, имеющие в собственности или на праве пользования земельные участки сельскохозяйственного назначения, для учреждения АВП должны сформировать инициативную группу, в обязанности которой должно входить определение зоны обслуживания будущей АВП и организация создания учредительного комитета, состоящего не более чем из десяти потенциальных членов АВП.</w:t>
      </w:r>
    </w:p>
    <w:p>
      <w:pPr>
        <w:spacing w:after="120"/>
        <w:jc w:val="both"/>
      </w:pPr>
      <w:r>
        <w:rPr>
          <w:rFonts w:ascii="Arial" w:cs="Arial" w:eastAsia="Arial" w:hAnsi="Arial"/>
          <w:sz w:val="24"/>
          <w:szCs w:val="24"/>
        </w:rPr>
        <w:t xml:space="preserve">3. Учредительный комитет выбирает своего председателя, разрабатывает собственные правила и процедуры.</w:t>
      </w:r>
    </w:p>
    <w:p>
      <w:pPr>
        <w:spacing w:after="120"/>
        <w:jc w:val="both"/>
      </w:pPr>
      <w:r>
        <w:rPr>
          <w:rFonts w:ascii="Arial" w:cs="Arial" w:eastAsia="Arial" w:hAnsi="Arial"/>
          <w:sz w:val="24"/>
          <w:szCs w:val="24"/>
        </w:rPr>
        <w:t xml:space="preserve">4. Учредительный комитет осуществляет подготовку проекта устава АВП, разработку плана-карты зоны обслуживания АВП с указанием размера и расположения всех представительских зон, определение списка потенциальных членов АВП, подготовку проекта бюджета и плана работы АВП.</w:t>
      </w:r>
    </w:p>
    <w:p>
      <w:pPr>
        <w:spacing w:after="120"/>
        <w:jc w:val="both"/>
      </w:pPr>
      <w:r>
        <w:rPr>
          <w:rFonts w:ascii="Arial" w:cs="Arial" w:eastAsia="Arial" w:hAnsi="Arial"/>
          <w:sz w:val="24"/>
          <w:szCs w:val="24"/>
        </w:rPr>
        <w:t xml:space="preserve">5. При определении зоны обслуживания АВП учредительный комитет составляет карту зоны обслуживания будущей АВП на землях сельскохозяйственного назначения вместе с ирригационными системами.</w:t>
      </w:r>
    </w:p>
    <w:p>
      <w:pPr>
        <w:spacing w:after="120"/>
        <w:jc w:val="both"/>
      </w:pPr>
      <w:r>
        <w:rPr>
          <w:rFonts w:ascii="Arial" w:cs="Arial" w:eastAsia="Arial" w:hAnsi="Arial"/>
          <w:sz w:val="24"/>
          <w:szCs w:val="24"/>
        </w:rPr>
        <w:t xml:space="preserve">Зона обслуживания АВП может включать несколько гидроединиц. При этом каждая гидроединица должна быть полностью включена в состав АВП, так как должен сохраняться принцип неделимости территории каждой гидроединицы.</w:t>
      </w:r>
    </w:p>
    <w:p>
      <w:pPr>
        <w:spacing w:after="120"/>
        <w:jc w:val="both"/>
      </w:pPr>
      <w:r>
        <w:rPr>
          <w:rFonts w:ascii="Arial" w:cs="Arial" w:eastAsia="Arial" w:hAnsi="Arial"/>
          <w:sz w:val="24"/>
          <w:szCs w:val="24"/>
        </w:rPr>
        <w:t xml:space="preserve">6. Учредительный комитет должен отправить копию проекта устава АВП и список потенциальных членов в регулирующий орган для согласования.</w:t>
      </w:r>
    </w:p>
    <w:p>
      <w:pPr>
        <w:spacing w:after="120"/>
        <w:jc w:val="both"/>
      </w:pPr>
      <w:r>
        <w:rPr>
          <w:rFonts w:ascii="Arial" w:cs="Arial" w:eastAsia="Arial" w:hAnsi="Arial"/>
          <w:sz w:val="24"/>
          <w:szCs w:val="24"/>
        </w:rPr>
        <w:t xml:space="preserve">7. Регулирующий орган может не согласиться с проектом устава АВП в случае:</w:t>
      </w:r>
    </w:p>
    <w:p>
      <w:pPr>
        <w:spacing w:after="120"/>
        <w:jc w:val="both"/>
      </w:pPr>
      <w:r>
        <w:rPr>
          <w:rFonts w:ascii="Arial" w:cs="Arial" w:eastAsia="Arial" w:hAnsi="Arial"/>
          <w:sz w:val="24"/>
          <w:szCs w:val="24"/>
        </w:rPr>
        <w:t xml:space="preserve">- несоответствия его положениям настоящего Закона;</w:t>
      </w:r>
    </w:p>
    <w:p>
      <w:pPr>
        <w:spacing w:after="120"/>
        <w:jc w:val="both"/>
      </w:pPr>
      <w:r>
        <w:rPr>
          <w:rFonts w:ascii="Arial" w:cs="Arial" w:eastAsia="Arial" w:hAnsi="Arial"/>
          <w:sz w:val="24"/>
          <w:szCs w:val="24"/>
        </w:rPr>
        <w:t xml:space="preserve">- несоблюдения принципа неделимости в отношении предложенной зоны обслуживания АВП;</w:t>
      </w:r>
    </w:p>
    <w:p>
      <w:pPr>
        <w:spacing w:after="120"/>
        <w:jc w:val="both"/>
      </w:pPr>
      <w:r>
        <w:rPr>
          <w:rFonts w:ascii="Arial" w:cs="Arial" w:eastAsia="Arial" w:hAnsi="Arial"/>
          <w:sz w:val="24"/>
          <w:szCs w:val="24"/>
        </w:rPr>
        <w:t xml:space="preserve">- неспособности ирригационной системы внутри зоны обслуживания АВП получать воду непосредственно от поставщика воды или другого источника.</w:t>
      </w:r>
    </w:p>
    <w:p>
      <w:pPr>
        <w:spacing w:after="120"/>
        <w:jc w:val="both"/>
      </w:pPr>
      <w:r>
        <w:rPr>
          <w:rFonts w:ascii="Arial" w:cs="Arial" w:eastAsia="Arial" w:hAnsi="Arial"/>
          <w:sz w:val="24"/>
          <w:szCs w:val="24"/>
        </w:rPr>
        <w:t xml:space="preserve">8. В течение шести недель со дня согласования проекта устава АВП учредительный комитет должен созвать учредительное собрание, на которое должны быть заблаговременно приглашены все потенциальные члены АВП для рассмотрения проекта учредительных документов, предложенных учредительным комитетом.</w:t>
      </w:r>
    </w:p>
    <w:p>
      <w:pPr>
        <w:spacing w:after="120"/>
        <w:jc w:val="both"/>
      </w:pPr>
      <w:r>
        <w:rPr>
          <w:rFonts w:ascii="Arial" w:cs="Arial" w:eastAsia="Arial" w:hAnsi="Arial"/>
          <w:sz w:val="24"/>
          <w:szCs w:val="24"/>
        </w:rPr>
        <w:t xml:space="preserve">9. Учредительное собрание проводится председателем учредительного комитета.</w:t>
      </w:r>
    </w:p>
    <w:p>
      <w:pPr>
        <w:spacing w:after="120"/>
        <w:jc w:val="both"/>
      </w:pPr>
      <w:r>
        <w:rPr>
          <w:rFonts w:ascii="Arial" w:cs="Arial" w:eastAsia="Arial" w:hAnsi="Arial"/>
          <w:sz w:val="24"/>
          <w:szCs w:val="24"/>
        </w:rPr>
        <w:t xml:space="preserve">10. Учредительное собрание рассматривает проект устава АВП; он считается утвержденным, если за принятие его проголосовало не менее половины потенциальных членов АВП.</w:t>
      </w:r>
    </w:p>
    <w:p>
      <w:pPr>
        <w:spacing w:after="120"/>
        <w:jc w:val="both"/>
      </w:pPr>
      <w:r>
        <w:rPr>
          <w:rFonts w:ascii="Arial" w:cs="Arial" w:eastAsia="Arial" w:hAnsi="Arial"/>
          <w:sz w:val="24"/>
          <w:szCs w:val="24"/>
        </w:rPr>
        <w:t xml:space="preserve">11. Учредительное собрание избирает Совет АВП, ревизионную комиссию, а также комиссию по разрешению споров в случае ее необходимости.</w:t>
      </w:r>
    </w:p>
    <w:p>
      <w:pPr>
        <w:spacing w:after="120"/>
        <w:jc w:val="both"/>
      </w:pPr>
      <w:r>
        <w:rPr>
          <w:rFonts w:ascii="Arial" w:cs="Arial" w:eastAsia="Arial" w:hAnsi="Arial"/>
          <w:sz w:val="24"/>
          <w:szCs w:val="24"/>
        </w:rPr>
        <w:t xml:space="preserve">12. Учредительное собрание назначает дату проведения первого общего собрания членов АВП.</w:t>
      </w:r>
    </w:p>
    <w:p>
      <w:pPr>
        <w:spacing w:after="240"/>
        <w:jc w:val="both"/>
      </w:pPr>
      <w:r>
        <w:rPr>
          <w:rFonts w:ascii="Arial" w:cs="Arial" w:eastAsia="Arial" w:hAnsi="Arial"/>
          <w:i/>
          <w:iCs/>
          <w:sz w:val="24"/>
          <w:szCs w:val="24"/>
        </w:rPr>
        <w:t xml:space="preserve">(В редакции Закона КР от </w:t>
      </w:r>
      <w:hyperlink w:history="1" r:id="rId_3flzxo-ulqrp4kkmjrfz">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Государственная регистрация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регистрация АВП осуществляется в соответствии с законодательством в сфере регистрации юридических лиц</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(Часть вторая утратила силу в соответствии с </w:t>
      </w:r>
      <w:hyperlink w:history="1" r:id="rIdqigo5yhvv5ivm7egcrls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2013 года № 46)</w:t>
      </w:r>
    </w:p>
    <w:p>
      <w:pPr>
        <w:spacing w:after="120"/>
        <w:jc w:val="both"/>
      </w:pPr>
      <w:r>
        <w:rPr>
          <w:rFonts w:ascii="Arial" w:cs="Arial" w:eastAsia="Arial" w:hAnsi="Arial"/>
          <w:sz w:val="24"/>
          <w:szCs w:val="24"/>
        </w:rPr>
        <w:t xml:space="preserve">Отказ в государственной регистрации, нарушение сроков или порядка государственной регистрации, а также уклонение от такой регистрации могут быть обжалованы в суд в установленном законом порядке.</w:t>
      </w:r>
    </w:p>
    <w:p>
      <w:pPr>
        <w:spacing w:after="120"/>
        <w:jc w:val="both"/>
      </w:pPr>
      <w:r>
        <w:rPr>
          <w:rFonts w:ascii="Arial" w:cs="Arial" w:eastAsia="Arial" w:hAnsi="Arial"/>
          <w:sz w:val="24"/>
          <w:szCs w:val="24"/>
        </w:rPr>
        <w:t xml:space="preserve">Копии учредительных документов, устава АВП, свидетельства о государственной регистрации АВП представляются регулирующему органу, на который Кабинетом Министров Кыргызской Республики возложены функции координации и контроля за деятельностью АВП.</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tllfguacbflxjd_znjvut">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 </w:t>
      </w:r>
      <w:hyperlink w:history="1" r:id="rIdkzcrbljday01dvp-dfbhe">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Учредительные документы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Учредительными документами АВП являются учредительный договор и устав АВП.</w:t>
      </w:r>
    </w:p>
    <w:p>
      <w:pPr>
        <w:spacing w:after="120"/>
        <w:jc w:val="both"/>
      </w:pPr>
      <w:r>
        <w:rPr>
          <w:rFonts w:ascii="Arial" w:cs="Arial" w:eastAsia="Arial" w:hAnsi="Arial"/>
          <w:sz w:val="24"/>
          <w:szCs w:val="24"/>
        </w:rPr>
        <w:t xml:space="preserve">2. Учредительный договор АВП подписывается всеми ее учредителями. Устав АВП подписывается председателем учредительного собрания.</w:t>
      </w:r>
    </w:p>
    <w:p>
      <w:pPr>
        <w:spacing w:after="120"/>
        <w:jc w:val="both"/>
      </w:pPr>
      <w:r>
        <w:rPr>
          <w:rFonts w:ascii="Arial" w:cs="Arial" w:eastAsia="Arial" w:hAnsi="Arial"/>
          <w:sz w:val="24"/>
          <w:szCs w:val="24"/>
        </w:rPr>
        <w:t xml:space="preserve">3. Устав АВП должен содержать следующие положения:</w:t>
      </w:r>
    </w:p>
    <w:p>
      <w:pPr>
        <w:spacing w:after="120"/>
        <w:jc w:val="both"/>
      </w:pPr>
      <w:r>
        <w:rPr>
          <w:rFonts w:ascii="Arial" w:cs="Arial" w:eastAsia="Arial" w:hAnsi="Arial"/>
          <w:sz w:val="24"/>
          <w:szCs w:val="24"/>
        </w:rPr>
        <w:t xml:space="preserve">1) наименование АВП;</w:t>
      </w:r>
    </w:p>
    <w:p>
      <w:pPr>
        <w:spacing w:after="120"/>
        <w:jc w:val="both"/>
      </w:pPr>
      <w:r>
        <w:rPr>
          <w:rFonts w:ascii="Arial" w:cs="Arial" w:eastAsia="Arial" w:hAnsi="Arial"/>
          <w:sz w:val="24"/>
          <w:szCs w:val="24"/>
        </w:rPr>
        <w:t xml:space="preserve">2) место нахождения АВП;</w:t>
      </w:r>
    </w:p>
    <w:p>
      <w:pPr>
        <w:spacing w:after="120"/>
        <w:jc w:val="both"/>
      </w:pPr>
      <w:r>
        <w:rPr>
          <w:rFonts w:ascii="Arial" w:cs="Arial" w:eastAsia="Arial" w:hAnsi="Arial"/>
          <w:sz w:val="24"/>
          <w:szCs w:val="24"/>
        </w:rPr>
        <w:t xml:space="preserve">3) описание зоны обслуживания АВП, включая планы и карты;</w:t>
      </w:r>
    </w:p>
    <w:p>
      <w:pPr>
        <w:spacing w:after="120"/>
        <w:jc w:val="both"/>
      </w:pPr>
      <w:r>
        <w:rPr>
          <w:rFonts w:ascii="Arial" w:cs="Arial" w:eastAsia="Arial" w:hAnsi="Arial"/>
          <w:sz w:val="24"/>
          <w:szCs w:val="24"/>
        </w:rPr>
        <w:t xml:space="preserve">4) предмет и цели деятельности АВП;</w:t>
      </w:r>
    </w:p>
    <w:p>
      <w:pPr>
        <w:spacing w:after="120"/>
        <w:jc w:val="both"/>
      </w:pPr>
      <w:r>
        <w:rPr>
          <w:rFonts w:ascii="Arial" w:cs="Arial" w:eastAsia="Arial" w:hAnsi="Arial"/>
          <w:sz w:val="24"/>
          <w:szCs w:val="24"/>
        </w:rPr>
        <w:t xml:space="preserve">5) структуру и компетенции органов управления АВП;</w:t>
      </w:r>
    </w:p>
    <w:p>
      <w:pPr>
        <w:spacing w:after="120"/>
        <w:jc w:val="both"/>
      </w:pPr>
      <w:r>
        <w:rPr>
          <w:rFonts w:ascii="Arial" w:cs="Arial" w:eastAsia="Arial" w:hAnsi="Arial"/>
          <w:sz w:val="24"/>
          <w:szCs w:val="24"/>
        </w:rPr>
        <w:t xml:space="preserve">6) права и обязанности членов АВП;</w:t>
      </w:r>
    </w:p>
    <w:p>
      <w:pPr>
        <w:spacing w:after="120"/>
        <w:jc w:val="both"/>
      </w:pPr>
      <w:r>
        <w:rPr>
          <w:rFonts w:ascii="Arial" w:cs="Arial" w:eastAsia="Arial" w:hAnsi="Arial"/>
          <w:sz w:val="24"/>
          <w:szCs w:val="24"/>
        </w:rPr>
        <w:t xml:space="preserve">7) порядок вступления в АВП, основания и порядок прекращения членства в АВП;</w:t>
      </w:r>
    </w:p>
    <w:p>
      <w:pPr>
        <w:spacing w:after="120"/>
        <w:jc w:val="both"/>
      </w:pPr>
      <w:r>
        <w:rPr>
          <w:rFonts w:ascii="Arial" w:cs="Arial" w:eastAsia="Arial" w:hAnsi="Arial"/>
          <w:sz w:val="24"/>
          <w:szCs w:val="24"/>
        </w:rPr>
        <w:t xml:space="preserve">8) процедуры для созыва общего собрания АВП;</w:t>
      </w:r>
    </w:p>
    <w:p>
      <w:pPr>
        <w:spacing w:after="120"/>
        <w:jc w:val="both"/>
      </w:pPr>
      <w:r>
        <w:rPr>
          <w:rFonts w:ascii="Arial" w:cs="Arial" w:eastAsia="Arial" w:hAnsi="Arial"/>
          <w:sz w:val="24"/>
          <w:szCs w:val="24"/>
        </w:rPr>
        <w:t xml:space="preserve">9) положения об установлении взносов в АВП;</w:t>
      </w:r>
    </w:p>
    <w:p>
      <w:pPr>
        <w:spacing w:after="120"/>
        <w:jc w:val="both"/>
      </w:pPr>
      <w:r>
        <w:rPr>
          <w:rFonts w:ascii="Arial" w:cs="Arial" w:eastAsia="Arial" w:hAnsi="Arial"/>
          <w:sz w:val="24"/>
          <w:szCs w:val="24"/>
        </w:rPr>
        <w:t xml:space="preserve">10) ответственность членов АВП;</w:t>
      </w:r>
    </w:p>
    <w:p>
      <w:pPr>
        <w:spacing w:after="120"/>
        <w:jc w:val="both"/>
      </w:pPr>
      <w:r>
        <w:rPr>
          <w:rFonts w:ascii="Arial" w:cs="Arial" w:eastAsia="Arial" w:hAnsi="Arial"/>
          <w:sz w:val="24"/>
          <w:szCs w:val="24"/>
        </w:rPr>
        <w:t xml:space="preserve">11) порядок и источники компенсации членам АВП ущерба, нанесенного сельскохозяйственным культурам и их земельным участкам вследствие обслуживания их АВП;</w:t>
      </w:r>
    </w:p>
    <w:p>
      <w:pPr>
        <w:spacing w:after="120"/>
        <w:jc w:val="both"/>
      </w:pPr>
      <w:r>
        <w:rPr>
          <w:rFonts w:ascii="Arial" w:cs="Arial" w:eastAsia="Arial" w:hAnsi="Arial"/>
          <w:sz w:val="24"/>
          <w:szCs w:val="24"/>
        </w:rPr>
        <w:t xml:space="preserve">12) условия прекращения деятельности (реорганизации и ликвидации)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Членство 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Членом АВП может быть физическое или юридическое лицо, владеющее земельным участком сельскохозяйственного назначения, расположенным внутри зоны обслуживания АВП или имеющее право пользования данным земельным участком на срок более трех лет.</w:t>
      </w:r>
    </w:p>
    <w:p>
      <w:pPr>
        <w:spacing w:after="120"/>
        <w:jc w:val="both"/>
      </w:pPr>
      <w:r>
        <w:rPr>
          <w:rFonts w:ascii="Arial" w:cs="Arial" w:eastAsia="Arial" w:hAnsi="Arial"/>
          <w:sz w:val="24"/>
          <w:szCs w:val="24"/>
        </w:rPr>
        <w:t xml:space="preserve">2. Физическое или юридическое лицо, имеющее право пользования земельным участком сельскохозяйственного назначения на основе договора аренды, может стать членом АВП только после письменного согласия арендодателя либо после предоставления договора аренды, содержащего соответствующие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Права и обязанности членов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АВП имеют право:</w:t>
      </w:r>
    </w:p>
    <w:p>
      <w:pPr>
        <w:spacing w:after="120"/>
        <w:jc w:val="both"/>
      </w:pPr>
      <w:r>
        <w:rPr>
          <w:rFonts w:ascii="Arial" w:cs="Arial" w:eastAsia="Arial" w:hAnsi="Arial"/>
          <w:sz w:val="24"/>
          <w:szCs w:val="24"/>
        </w:rPr>
        <w:t xml:space="preserve">а) на справедливую и равноправную долю оросительной воды, распределяемой АВП;</w:t>
      </w:r>
    </w:p>
    <w:p>
      <w:pPr>
        <w:spacing w:after="120"/>
        <w:jc w:val="both"/>
      </w:pPr>
      <w:r>
        <w:rPr>
          <w:rFonts w:ascii="Arial" w:cs="Arial" w:eastAsia="Arial" w:hAnsi="Arial"/>
          <w:sz w:val="24"/>
          <w:szCs w:val="24"/>
        </w:rPr>
        <w:t xml:space="preserve">б) участвовать в процессе принятия решений АВП;</w:t>
      </w:r>
    </w:p>
    <w:p>
      <w:pPr>
        <w:spacing w:after="120"/>
        <w:jc w:val="both"/>
      </w:pPr>
      <w:r>
        <w:rPr>
          <w:rFonts w:ascii="Arial" w:cs="Arial" w:eastAsia="Arial" w:hAnsi="Arial"/>
          <w:sz w:val="24"/>
          <w:szCs w:val="24"/>
        </w:rPr>
        <w:t xml:space="preserve">в) голосовать на общих собраниях при условии, что он оплатил все требуемые расходы, связанные с деятельностью АВП;</w:t>
      </w:r>
    </w:p>
    <w:p>
      <w:pPr>
        <w:spacing w:after="120"/>
        <w:jc w:val="both"/>
      </w:pPr>
      <w:r>
        <w:rPr>
          <w:rFonts w:ascii="Arial" w:cs="Arial" w:eastAsia="Arial" w:hAnsi="Arial"/>
          <w:sz w:val="24"/>
          <w:szCs w:val="24"/>
        </w:rPr>
        <w:t xml:space="preserve">г) вносить в повестку дня общего собрания вопросы для их обсуждения;</w:t>
      </w:r>
    </w:p>
    <w:p>
      <w:pPr>
        <w:spacing w:after="120"/>
        <w:jc w:val="both"/>
      </w:pPr>
      <w:r>
        <w:rPr>
          <w:rFonts w:ascii="Arial" w:cs="Arial" w:eastAsia="Arial" w:hAnsi="Arial"/>
          <w:sz w:val="24"/>
          <w:szCs w:val="24"/>
        </w:rPr>
        <w:t xml:space="preserve">д) предлагать кандидатов для избрания в органы управления АВП и быть избранным в них;</w:t>
      </w:r>
    </w:p>
    <w:p>
      <w:pPr>
        <w:spacing w:after="120"/>
        <w:jc w:val="both"/>
      </w:pPr>
      <w:r>
        <w:rPr>
          <w:rFonts w:ascii="Arial" w:cs="Arial" w:eastAsia="Arial" w:hAnsi="Arial"/>
          <w:sz w:val="24"/>
          <w:szCs w:val="24"/>
        </w:rPr>
        <w:t xml:space="preserve">е) пользоваться услугами, осуществляемыми АВП;</w:t>
      </w:r>
    </w:p>
    <w:p>
      <w:pPr>
        <w:spacing w:after="120"/>
        <w:jc w:val="both"/>
      </w:pPr>
      <w:r>
        <w:rPr>
          <w:rFonts w:ascii="Arial" w:cs="Arial" w:eastAsia="Arial" w:hAnsi="Arial"/>
          <w:sz w:val="24"/>
          <w:szCs w:val="24"/>
        </w:rPr>
        <w:t xml:space="preserve">ж) на компенсацию в случае нанесения ущерба их сельскохозяйственным культурам или земельному участку при осуществлении деятельности по выполнению целей и задач АВП;</w:t>
      </w:r>
    </w:p>
    <w:p>
      <w:pPr>
        <w:spacing w:after="120"/>
        <w:jc w:val="both"/>
      </w:pPr>
      <w:r>
        <w:rPr>
          <w:rFonts w:ascii="Arial" w:cs="Arial" w:eastAsia="Arial" w:hAnsi="Arial"/>
          <w:sz w:val="24"/>
          <w:szCs w:val="24"/>
        </w:rPr>
        <w:t xml:space="preserve">з) проверять документацию бухгалтерского учета и отчетности, осуществление которых предусмотрено в соответствии со статьей 26 настоящего Закона.</w:t>
      </w:r>
    </w:p>
    <w:p>
      <w:pPr>
        <w:spacing w:after="120"/>
        <w:jc w:val="both"/>
      </w:pPr>
      <w:r>
        <w:rPr>
          <w:rFonts w:ascii="Arial" w:cs="Arial" w:eastAsia="Arial" w:hAnsi="Arial"/>
          <w:sz w:val="24"/>
          <w:szCs w:val="24"/>
        </w:rPr>
        <w:t xml:space="preserve">В случае нарушения прав членов АВП они вправе обратиться за их защитой в порядке, установленном законодательством Кыргызской Республики и уставом АВП.</w:t>
      </w:r>
    </w:p>
    <w:p>
      <w:pPr>
        <w:spacing w:after="120"/>
        <w:jc w:val="both"/>
      </w:pPr>
      <w:r>
        <w:rPr>
          <w:rFonts w:ascii="Arial" w:cs="Arial" w:eastAsia="Arial" w:hAnsi="Arial"/>
          <w:sz w:val="24"/>
          <w:szCs w:val="24"/>
        </w:rPr>
        <w:t xml:space="preserve">Члены АВП обязаны:</w:t>
      </w:r>
    </w:p>
    <w:p>
      <w:pPr>
        <w:spacing w:after="120"/>
        <w:jc w:val="both"/>
      </w:pPr>
      <w:r>
        <w:rPr>
          <w:rFonts w:ascii="Arial" w:cs="Arial" w:eastAsia="Arial" w:hAnsi="Arial"/>
          <w:sz w:val="24"/>
          <w:szCs w:val="24"/>
        </w:rPr>
        <w:t xml:space="preserve">а) соблюдать положения устава АВП и любого другого внутреннего акта, принятого общим собранием;</w:t>
      </w:r>
    </w:p>
    <w:p>
      <w:pPr>
        <w:spacing w:after="120"/>
        <w:jc w:val="both"/>
      </w:pPr>
      <w:r>
        <w:rPr>
          <w:rFonts w:ascii="Arial" w:cs="Arial" w:eastAsia="Arial" w:hAnsi="Arial"/>
          <w:sz w:val="24"/>
          <w:szCs w:val="24"/>
        </w:rPr>
        <w:t xml:space="preserve">б) своевременно вносить в АВП взносы, предусмотренные уставом АВП;</w:t>
      </w:r>
    </w:p>
    <w:p>
      <w:pPr>
        <w:spacing w:after="120"/>
        <w:jc w:val="both"/>
      </w:pPr>
      <w:r>
        <w:rPr>
          <w:rFonts w:ascii="Arial" w:cs="Arial" w:eastAsia="Arial" w:hAnsi="Arial"/>
          <w:sz w:val="24"/>
          <w:szCs w:val="24"/>
        </w:rPr>
        <w:t xml:space="preserve">в) соблюдать графики орошения и получать оросительную воду в соответствии с ними;</w:t>
      </w:r>
    </w:p>
    <w:p>
      <w:pPr>
        <w:spacing w:after="120"/>
        <w:jc w:val="both"/>
      </w:pPr>
      <w:r>
        <w:rPr>
          <w:rFonts w:ascii="Arial" w:cs="Arial" w:eastAsia="Arial" w:hAnsi="Arial"/>
          <w:sz w:val="24"/>
          <w:szCs w:val="24"/>
        </w:rPr>
        <w:t xml:space="preserve">г) гарантировать бережное отношение к оборудованию, используемому или принадлежащему АВП;</w:t>
      </w:r>
    </w:p>
    <w:p>
      <w:pPr>
        <w:spacing w:after="120"/>
        <w:jc w:val="both"/>
      </w:pPr>
      <w:r>
        <w:rPr>
          <w:rFonts w:ascii="Arial" w:cs="Arial" w:eastAsia="Arial" w:hAnsi="Arial"/>
          <w:sz w:val="24"/>
          <w:szCs w:val="24"/>
        </w:rPr>
        <w:t xml:space="preserve">д) оплачивать ремонт или издержки по замене деталей оборудования АВП, которое повреждено в результате преднамеренного или небрежного его действия или бездействия;</w:t>
      </w:r>
    </w:p>
    <w:p>
      <w:pPr>
        <w:spacing w:after="120"/>
        <w:jc w:val="both"/>
      </w:pPr>
      <w:r>
        <w:rPr>
          <w:rFonts w:ascii="Arial" w:cs="Arial" w:eastAsia="Arial" w:hAnsi="Arial"/>
          <w:sz w:val="24"/>
          <w:szCs w:val="24"/>
        </w:rPr>
        <w:t xml:space="preserve">е) обеспечивать АВП информацией относительно использования ими земли и воды;</w:t>
      </w:r>
    </w:p>
    <w:p>
      <w:pPr>
        <w:spacing w:after="120"/>
        <w:jc w:val="both"/>
      </w:pPr>
      <w:r>
        <w:rPr>
          <w:rFonts w:ascii="Arial" w:cs="Arial" w:eastAsia="Arial" w:hAnsi="Arial"/>
          <w:sz w:val="24"/>
          <w:szCs w:val="24"/>
        </w:rPr>
        <w:t xml:space="preserve">ж) разрешать АВП использовать любые трубы, каналы, гидранты или другое гидротехническое оборудование, расположенные на земельных участках и находящиеся в их владении или пользовании, для обеспечения устойчивой работы ирригационных систем;</w:t>
      </w:r>
    </w:p>
    <w:p>
      <w:pPr>
        <w:spacing w:after="120"/>
        <w:jc w:val="both"/>
      </w:pPr>
      <w:r>
        <w:rPr>
          <w:rFonts w:ascii="Arial" w:cs="Arial" w:eastAsia="Arial" w:hAnsi="Arial"/>
          <w:sz w:val="24"/>
          <w:szCs w:val="24"/>
        </w:rPr>
        <w:t xml:space="preserve">з) допускать работников АВП на их земельные участки для выполнения работ по эксплуатации и содержанию оросительных систем;</w:t>
      </w:r>
    </w:p>
    <w:p>
      <w:pPr>
        <w:spacing w:after="120"/>
        <w:jc w:val="both"/>
      </w:pPr>
      <w:r>
        <w:rPr>
          <w:rFonts w:ascii="Arial" w:cs="Arial" w:eastAsia="Arial" w:hAnsi="Arial"/>
          <w:sz w:val="24"/>
          <w:szCs w:val="24"/>
        </w:rPr>
        <w:t xml:space="preserve">и) соблюдать все правила по эксплуатации оросительных систем, установленные общим собранием АВП или Советом АВП.</w:t>
      </w:r>
    </w:p>
    <w:p>
      <w:pPr>
        <w:spacing w:after="120"/>
        <w:jc w:val="both"/>
      </w:pPr>
      <w:r>
        <w:rPr>
          <w:rFonts w:ascii="Arial" w:cs="Arial" w:eastAsia="Arial" w:hAnsi="Arial"/>
          <w:sz w:val="24"/>
          <w:szCs w:val="24"/>
        </w:rPr>
        <w:t xml:space="preserve">Уставом АВП могут быть предусмотрены положения, предусматривающие наложение санкций на ее членов, нарушивших положения устава и внутренних нормативных актов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Прием новых членов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Новым членов АВП может быть физическое или юридическое лицо, удовлетворяющее условиям членства в АВП, предусмотренным статьей 8 настоящего Закона.</w:t>
      </w:r>
    </w:p>
    <w:p>
      <w:pPr>
        <w:spacing w:after="120"/>
        <w:jc w:val="both"/>
      </w:pPr>
      <w:r>
        <w:rPr>
          <w:rFonts w:ascii="Arial" w:cs="Arial" w:eastAsia="Arial" w:hAnsi="Arial"/>
          <w:sz w:val="24"/>
          <w:szCs w:val="24"/>
        </w:rPr>
        <w:t xml:space="preserve">Совет АВП принимает нового члена в АВП, за исключением случаев:</w:t>
      </w:r>
    </w:p>
    <w:p>
      <w:pPr>
        <w:spacing w:after="120"/>
        <w:jc w:val="both"/>
      </w:pPr>
      <w:r>
        <w:rPr>
          <w:rFonts w:ascii="Arial" w:cs="Arial" w:eastAsia="Arial" w:hAnsi="Arial"/>
          <w:sz w:val="24"/>
          <w:szCs w:val="24"/>
        </w:rPr>
        <w:t xml:space="preserve">а) если устав АВП предусматривает прием новых членов в АВП после окончания оросительного сезона. В этом случае претенденту сообщается дата приема его в члены АВП;</w:t>
      </w:r>
    </w:p>
    <w:p>
      <w:pPr>
        <w:spacing w:after="120"/>
        <w:jc w:val="both"/>
      </w:pPr>
      <w:r>
        <w:rPr>
          <w:rFonts w:ascii="Arial" w:cs="Arial" w:eastAsia="Arial" w:hAnsi="Arial"/>
          <w:sz w:val="24"/>
          <w:szCs w:val="24"/>
        </w:rPr>
        <w:t xml:space="preserve">б) если право претендента на членство в АВП основано на праве собственности на земельный участок, переданный ему прежним собственником, долги которого перед АВП не погашены;</w:t>
      </w:r>
    </w:p>
    <w:p>
      <w:pPr>
        <w:spacing w:after="120"/>
        <w:jc w:val="both"/>
      </w:pPr>
      <w:r>
        <w:rPr>
          <w:rFonts w:ascii="Arial" w:cs="Arial" w:eastAsia="Arial" w:hAnsi="Arial"/>
          <w:sz w:val="24"/>
          <w:szCs w:val="24"/>
        </w:rPr>
        <w:t xml:space="preserve">в) если претендент был исключен из АВП в течение предыдущих пяти лет.</w:t>
      </w:r>
    </w:p>
    <w:p>
      <w:pPr>
        <w:spacing w:after="120"/>
        <w:jc w:val="both"/>
      </w:pPr>
      <w:r>
        <w:rPr>
          <w:rFonts w:ascii="Arial" w:cs="Arial" w:eastAsia="Arial" w:hAnsi="Arial"/>
          <w:sz w:val="24"/>
          <w:szCs w:val="24"/>
        </w:rPr>
        <w:t xml:space="preserve">2. Совет АВП должен сообщить претенденту о приеме в АВП и обязан немедленно зарегистрировать в реестре нового члена.</w:t>
      </w:r>
    </w:p>
    <w:p>
      <w:pPr>
        <w:spacing w:after="120"/>
        <w:jc w:val="both"/>
      </w:pPr>
      <w:r>
        <w:rPr>
          <w:rFonts w:ascii="Arial" w:cs="Arial" w:eastAsia="Arial" w:hAnsi="Arial"/>
          <w:sz w:val="24"/>
          <w:szCs w:val="24"/>
        </w:rPr>
        <w:t xml:space="preserve">3. Ограничения, содержащиеся в подпункте "б" пункта 1, не применяются к преемнику умершего физического лица, имевшего долги перед АВП, так как преемник становится лично ответственным за погашение долгов умершего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Прекращение членства 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 АВП, прекративший владение земельным участком внутри зоны обслуживания АВП или потерявший юридическое право на ее использование, одновременно прекращает членство в АВП.</w:t>
      </w:r>
    </w:p>
    <w:p>
      <w:pPr>
        <w:spacing w:after="120"/>
        <w:jc w:val="both"/>
      </w:pPr>
      <w:r>
        <w:rPr>
          <w:rFonts w:ascii="Arial" w:cs="Arial" w:eastAsia="Arial" w:hAnsi="Arial"/>
          <w:sz w:val="24"/>
          <w:szCs w:val="24"/>
        </w:rPr>
        <w:t xml:space="preserve">2. Если АВП произведены определенные расходы средств в результате строительства, восстановления или эксплуатации оросительной системы, выбывающий член АВП должен внести эквивалентную плату до прекращения членства.</w:t>
      </w:r>
    </w:p>
    <w:p>
      <w:pPr>
        <w:spacing w:after="120"/>
        <w:jc w:val="both"/>
      </w:pPr>
      <w:r>
        <w:rPr>
          <w:rFonts w:ascii="Arial" w:cs="Arial" w:eastAsia="Arial" w:hAnsi="Arial"/>
          <w:sz w:val="24"/>
          <w:szCs w:val="24"/>
        </w:rPr>
        <w:t xml:space="preserve">Член АВП имеет право выйти из АВП только при соблюдении условий настоящего пункта. Уставом АВП может быть предусмотрено, что право не может быть осуществлено до конца оросительного сезона.</w:t>
      </w:r>
    </w:p>
    <w:p>
      <w:pPr>
        <w:spacing w:after="120"/>
        <w:jc w:val="both"/>
      </w:pPr>
      <w:r>
        <w:rPr>
          <w:rFonts w:ascii="Arial" w:cs="Arial" w:eastAsia="Arial" w:hAnsi="Arial"/>
          <w:sz w:val="24"/>
          <w:szCs w:val="24"/>
        </w:rPr>
        <w:t xml:space="preserve">3. Член АВП может быть исключен из АВП решением общего собрания по предложению Совета АВП в случае:</w:t>
      </w:r>
    </w:p>
    <w:p>
      <w:pPr>
        <w:spacing w:after="120"/>
        <w:jc w:val="both"/>
      </w:pPr>
      <w:r>
        <w:rPr>
          <w:rFonts w:ascii="Arial" w:cs="Arial" w:eastAsia="Arial" w:hAnsi="Arial"/>
          <w:sz w:val="24"/>
          <w:szCs w:val="24"/>
        </w:rPr>
        <w:t xml:space="preserve">а) систематического несоблюдения устава АВП или любого документа, одобренного общим собранием;</w:t>
      </w:r>
    </w:p>
    <w:p>
      <w:pPr>
        <w:spacing w:after="120"/>
        <w:jc w:val="both"/>
      </w:pPr>
      <w:r>
        <w:rPr>
          <w:rFonts w:ascii="Arial" w:cs="Arial" w:eastAsia="Arial" w:hAnsi="Arial"/>
          <w:sz w:val="24"/>
          <w:szCs w:val="24"/>
        </w:rPr>
        <w:t xml:space="preserve">б) отказа вносить взносы в АВП;</w:t>
      </w:r>
    </w:p>
    <w:p>
      <w:pPr>
        <w:spacing w:after="120"/>
        <w:jc w:val="both"/>
      </w:pPr>
      <w:r>
        <w:rPr>
          <w:rFonts w:ascii="Arial" w:cs="Arial" w:eastAsia="Arial" w:hAnsi="Arial"/>
          <w:sz w:val="24"/>
          <w:szCs w:val="24"/>
        </w:rPr>
        <w:t xml:space="preserve">в) необоснованного отказа восстанавливать или оплачивать нанесенный ущерб ирригационным системам и оборудованию АВП;</w:t>
      </w:r>
    </w:p>
    <w:p>
      <w:pPr>
        <w:spacing w:after="120"/>
        <w:jc w:val="both"/>
      </w:pPr>
      <w:r>
        <w:rPr>
          <w:rFonts w:ascii="Arial" w:cs="Arial" w:eastAsia="Arial" w:hAnsi="Arial"/>
          <w:sz w:val="24"/>
          <w:szCs w:val="24"/>
        </w:rPr>
        <w:t xml:space="preserve">г) самовольного забора воды или повторного нарушения графиков распределения воды.</w:t>
      </w:r>
    </w:p>
    <w:p>
      <w:pPr>
        <w:spacing w:after="120"/>
        <w:jc w:val="both"/>
      </w:pPr>
      <w:r>
        <w:rPr>
          <w:rFonts w:ascii="Arial" w:cs="Arial" w:eastAsia="Arial" w:hAnsi="Arial"/>
          <w:sz w:val="24"/>
          <w:szCs w:val="24"/>
        </w:rPr>
        <w:t xml:space="preserve">4. Решение об исключении члена АВП может быть обжаловано в судебном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Органы управления и их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Органы управления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Органами управления АВП являются:</w:t>
      </w:r>
    </w:p>
    <w:p>
      <w:pPr>
        <w:spacing w:after="120"/>
        <w:jc w:val="both"/>
      </w:pPr>
      <w:r>
        <w:rPr>
          <w:rFonts w:ascii="Arial" w:cs="Arial" w:eastAsia="Arial" w:hAnsi="Arial"/>
          <w:sz w:val="24"/>
          <w:szCs w:val="24"/>
        </w:rPr>
        <w:t xml:space="preserve">а) общее собрание АВП;</w:t>
      </w:r>
    </w:p>
    <w:p>
      <w:pPr>
        <w:spacing w:after="120"/>
        <w:jc w:val="both"/>
      </w:pPr>
      <w:r>
        <w:rPr>
          <w:rFonts w:ascii="Arial" w:cs="Arial" w:eastAsia="Arial" w:hAnsi="Arial"/>
          <w:sz w:val="24"/>
          <w:szCs w:val="24"/>
        </w:rPr>
        <w:t xml:space="preserve">б) Совет АВП;</w:t>
      </w:r>
    </w:p>
    <w:p>
      <w:pPr>
        <w:spacing w:after="120"/>
        <w:jc w:val="both"/>
      </w:pPr>
      <w:r>
        <w:rPr>
          <w:rFonts w:ascii="Arial" w:cs="Arial" w:eastAsia="Arial" w:hAnsi="Arial"/>
          <w:sz w:val="24"/>
          <w:szCs w:val="24"/>
        </w:rPr>
        <w:t xml:space="preserve">в) ревизионная комиссия.</w:t>
      </w:r>
    </w:p>
    <w:p>
      <w:pPr>
        <w:spacing w:after="120"/>
        <w:jc w:val="both"/>
      </w:pPr>
      <w:r>
        <w:rPr>
          <w:rFonts w:ascii="Arial" w:cs="Arial" w:eastAsia="Arial" w:hAnsi="Arial"/>
          <w:sz w:val="24"/>
          <w:szCs w:val="24"/>
        </w:rPr>
        <w:t xml:space="preserve">Уставом АВП может быть дополнительно предусмотрено создание дирекции АВП и комиссии по разрешению споров.</w:t>
      </w:r>
    </w:p>
    <w:p>
      <w:pPr>
        <w:spacing w:after="120"/>
        <w:jc w:val="both"/>
      </w:pPr>
      <w:r>
        <w:rPr>
          <w:rFonts w:ascii="Arial" w:cs="Arial" w:eastAsia="Arial" w:hAnsi="Arial"/>
          <w:sz w:val="24"/>
          <w:szCs w:val="24"/>
        </w:rPr>
        <w:t xml:space="preserve">2. Полномочия, обязанности и структура органов каждого АВП определяются в соответствии с настоящим Законом и уставом АВП.</w:t>
      </w:r>
    </w:p>
    <w:p>
      <w:pPr>
        <w:spacing w:after="120"/>
        <w:jc w:val="both"/>
      </w:pPr>
      <w:r>
        <w:rPr>
          <w:rFonts w:ascii="Arial" w:cs="Arial" w:eastAsia="Arial" w:hAnsi="Arial"/>
          <w:sz w:val="24"/>
          <w:szCs w:val="24"/>
        </w:rPr>
        <w:t xml:space="preserve">Статья 13. Высший орган АВП и его полномочия</w:t>
      </w:r>
    </w:p>
    <w:p>
      <w:pPr>
        <w:spacing w:after="120"/>
        <w:jc w:val="both"/>
      </w:pPr>
      <w:r>
        <w:rPr>
          <w:rFonts w:ascii="Arial" w:cs="Arial" w:eastAsia="Arial" w:hAnsi="Arial"/>
          <w:sz w:val="24"/>
          <w:szCs w:val="24"/>
        </w:rPr>
        <w:t xml:space="preserve">Высшим органом управления АВП является общее собрание АВП.</w:t>
      </w:r>
    </w:p>
    <w:p>
      <w:pPr>
        <w:spacing w:after="120"/>
        <w:jc w:val="both"/>
      </w:pPr>
      <w:r>
        <w:rPr>
          <w:rFonts w:ascii="Arial" w:cs="Arial" w:eastAsia="Arial" w:hAnsi="Arial"/>
          <w:sz w:val="24"/>
          <w:szCs w:val="24"/>
        </w:rPr>
        <w:t xml:space="preserve">1. К исключительной компетенции общего собрания относятся:</w:t>
      </w:r>
    </w:p>
    <w:p>
      <w:pPr>
        <w:spacing w:after="120"/>
        <w:jc w:val="both"/>
      </w:pPr>
      <w:r>
        <w:rPr>
          <w:rFonts w:ascii="Arial" w:cs="Arial" w:eastAsia="Arial" w:hAnsi="Arial"/>
          <w:sz w:val="24"/>
          <w:szCs w:val="24"/>
        </w:rPr>
        <w:t xml:space="preserve">- определение основных направлений деятельности АВП;</w:t>
      </w:r>
    </w:p>
    <w:p>
      <w:pPr>
        <w:spacing w:after="120"/>
        <w:jc w:val="both"/>
      </w:pPr>
      <w:r>
        <w:rPr>
          <w:rFonts w:ascii="Arial" w:cs="Arial" w:eastAsia="Arial" w:hAnsi="Arial"/>
          <w:sz w:val="24"/>
          <w:szCs w:val="24"/>
        </w:rPr>
        <w:t xml:space="preserve">- изменение и дополнение устава АВП;</w:t>
      </w:r>
    </w:p>
    <w:p>
      <w:pPr>
        <w:spacing w:after="120"/>
        <w:jc w:val="both"/>
      </w:pPr>
      <w:r>
        <w:rPr>
          <w:rFonts w:ascii="Arial" w:cs="Arial" w:eastAsia="Arial" w:hAnsi="Arial"/>
          <w:sz w:val="24"/>
          <w:szCs w:val="24"/>
        </w:rPr>
        <w:t xml:space="preserve">- утверждение положения о Совете АВП;</w:t>
      </w:r>
    </w:p>
    <w:p>
      <w:pPr>
        <w:spacing w:after="120"/>
        <w:jc w:val="both"/>
      </w:pPr>
      <w:r>
        <w:rPr>
          <w:rFonts w:ascii="Arial" w:cs="Arial" w:eastAsia="Arial" w:hAnsi="Arial"/>
          <w:sz w:val="24"/>
          <w:szCs w:val="24"/>
        </w:rPr>
        <w:t xml:space="preserve">- утверждение положения о ревизионной комиссии;</w:t>
      </w:r>
    </w:p>
    <w:p>
      <w:pPr>
        <w:spacing w:after="120"/>
        <w:jc w:val="both"/>
      </w:pPr>
      <w:r>
        <w:rPr>
          <w:rFonts w:ascii="Arial" w:cs="Arial" w:eastAsia="Arial" w:hAnsi="Arial"/>
          <w:sz w:val="24"/>
          <w:szCs w:val="24"/>
        </w:rPr>
        <w:t xml:space="preserve">- избрание и освобождение от обязанностей членов Совета АВП;</w:t>
      </w:r>
    </w:p>
    <w:p>
      <w:pPr>
        <w:spacing w:after="120"/>
        <w:jc w:val="both"/>
      </w:pPr>
      <w:r>
        <w:rPr>
          <w:rFonts w:ascii="Arial" w:cs="Arial" w:eastAsia="Arial" w:hAnsi="Arial"/>
          <w:sz w:val="24"/>
          <w:szCs w:val="24"/>
        </w:rPr>
        <w:t xml:space="preserve">- избрание ревизионной комиссии и порядок досрочного прекращения ее деятельности;</w:t>
      </w:r>
    </w:p>
    <w:p>
      <w:pPr>
        <w:spacing w:after="120"/>
        <w:jc w:val="both"/>
      </w:pPr>
      <w:r>
        <w:rPr>
          <w:rFonts w:ascii="Arial" w:cs="Arial" w:eastAsia="Arial" w:hAnsi="Arial"/>
          <w:sz w:val="24"/>
          <w:szCs w:val="24"/>
        </w:rPr>
        <w:t xml:space="preserve">- избрание комиссии по разрешению споров;</w:t>
      </w:r>
    </w:p>
    <w:p>
      <w:pPr>
        <w:spacing w:after="120"/>
        <w:jc w:val="both"/>
      </w:pPr>
      <w:r>
        <w:rPr>
          <w:rFonts w:ascii="Arial" w:cs="Arial" w:eastAsia="Arial" w:hAnsi="Arial"/>
          <w:sz w:val="24"/>
          <w:szCs w:val="24"/>
        </w:rPr>
        <w:t xml:space="preserve">- установление размера ежегодного взноса членам и лицам, не являющимся членами АВП;</w:t>
      </w:r>
    </w:p>
    <w:p>
      <w:pPr>
        <w:spacing w:after="120"/>
        <w:jc w:val="both"/>
      </w:pPr>
      <w:r>
        <w:rPr>
          <w:rFonts w:ascii="Arial" w:cs="Arial" w:eastAsia="Arial" w:hAnsi="Arial"/>
          <w:sz w:val="24"/>
          <w:szCs w:val="24"/>
        </w:rPr>
        <w:t xml:space="preserve">- утверждение годовых отчетов и бухгалтерского баланса;</w:t>
      </w:r>
    </w:p>
    <w:p>
      <w:pPr>
        <w:spacing w:after="120"/>
        <w:jc w:val="both"/>
      </w:pPr>
      <w:r>
        <w:rPr>
          <w:rFonts w:ascii="Arial" w:cs="Arial" w:eastAsia="Arial" w:hAnsi="Arial"/>
          <w:sz w:val="24"/>
          <w:szCs w:val="24"/>
        </w:rPr>
        <w:t xml:space="preserve">- утверждение ежегодного бюджета АВП;</w:t>
      </w:r>
    </w:p>
    <w:p>
      <w:pPr>
        <w:spacing w:after="120"/>
        <w:jc w:val="both"/>
      </w:pPr>
      <w:r>
        <w:rPr>
          <w:rFonts w:ascii="Arial" w:cs="Arial" w:eastAsia="Arial" w:hAnsi="Arial"/>
          <w:sz w:val="24"/>
          <w:szCs w:val="24"/>
        </w:rPr>
        <w:t xml:space="preserve">- утверждение ежегодного плана работы АВП и графиков орошения;</w:t>
      </w:r>
    </w:p>
    <w:p>
      <w:pPr>
        <w:spacing w:after="120"/>
        <w:jc w:val="both"/>
      </w:pPr>
      <w:r>
        <w:rPr>
          <w:rFonts w:ascii="Arial" w:cs="Arial" w:eastAsia="Arial" w:hAnsi="Arial"/>
          <w:sz w:val="24"/>
          <w:szCs w:val="24"/>
        </w:rPr>
        <w:t xml:space="preserve">- утверждение внутреннего регламента АВП;</w:t>
      </w:r>
    </w:p>
    <w:p>
      <w:pPr>
        <w:spacing w:after="120"/>
        <w:jc w:val="both"/>
      </w:pPr>
      <w:r>
        <w:rPr>
          <w:rFonts w:ascii="Arial" w:cs="Arial" w:eastAsia="Arial" w:hAnsi="Arial"/>
          <w:sz w:val="24"/>
          <w:szCs w:val="24"/>
        </w:rPr>
        <w:t xml:space="preserve">- установление размеров штрафа, подлежащего к оплате членами АВП, при нарушении положений устава АВП и иных внутренних актов;</w:t>
      </w:r>
    </w:p>
    <w:p>
      <w:pPr>
        <w:spacing w:after="120"/>
        <w:jc w:val="both"/>
      </w:pPr>
      <w:r>
        <w:rPr>
          <w:rFonts w:ascii="Arial" w:cs="Arial" w:eastAsia="Arial" w:hAnsi="Arial"/>
          <w:sz w:val="24"/>
          <w:szCs w:val="24"/>
        </w:rPr>
        <w:t xml:space="preserve">- принятие решения о реорганизации или ликвидации АВП, назначение ликвидационной комиссии, утверждение промежуточного и окончательного баланса.</w:t>
      </w:r>
    </w:p>
    <w:p>
      <w:pPr>
        <w:spacing w:after="120"/>
        <w:jc w:val="both"/>
      </w:pPr>
      <w:r>
        <w:rPr>
          <w:rFonts w:ascii="Arial" w:cs="Arial" w:eastAsia="Arial" w:hAnsi="Arial"/>
          <w:sz w:val="24"/>
          <w:szCs w:val="24"/>
        </w:rPr>
        <w:t xml:space="preserve">Решения по вопросам, относящимся к исключительной компетенции общего собрания, внесения изменений и дополнений в устав АВП и о реорганизации или ликвидации АВП принимаются большинством не менее двух третей от общего числа голосов членов АВП. Решения по остальным вопросам принимаются простым большинством голосов.</w:t>
      </w:r>
    </w:p>
    <w:p>
      <w:pPr>
        <w:spacing w:after="120"/>
        <w:jc w:val="both"/>
      </w:pPr>
      <w:r>
        <w:rPr>
          <w:rFonts w:ascii="Arial" w:cs="Arial" w:eastAsia="Arial" w:hAnsi="Arial"/>
          <w:sz w:val="24"/>
          <w:szCs w:val="24"/>
        </w:rPr>
        <w:t xml:space="preserve">К компетенции общего собрания могут быть отнесены также другие вопросы деятельности АВП.</w:t>
      </w:r>
    </w:p>
    <w:p>
      <w:pPr>
        <w:spacing w:after="120"/>
        <w:jc w:val="both"/>
      </w:pPr>
      <w:r>
        <w:rPr>
          <w:rFonts w:ascii="Arial" w:cs="Arial" w:eastAsia="Arial" w:hAnsi="Arial"/>
          <w:sz w:val="24"/>
          <w:szCs w:val="24"/>
        </w:rPr>
        <w:t xml:space="preserve">2. Решение вопросов, отнесенных настоящим Законом или уставом АВП к компетенции общего собрания, не может быть поручено управляющему органу АВП.</w:t>
      </w:r>
    </w:p>
    <w:p>
      <w:pPr>
        <w:spacing w:after="120"/>
        <w:jc w:val="both"/>
      </w:pPr>
      <w:r>
        <w:rPr>
          <w:rFonts w:ascii="Arial" w:cs="Arial" w:eastAsia="Arial" w:hAnsi="Arial"/>
          <w:sz w:val="24"/>
          <w:szCs w:val="24"/>
        </w:rPr>
        <w:t xml:space="preserve">3. Общее собрание АВП созывается Советом АВП по мере необходимости, но не реже одного раза в год.</w:t>
      </w:r>
    </w:p>
    <w:p>
      <w:pPr>
        <w:spacing w:after="120"/>
        <w:jc w:val="both"/>
      </w:pPr>
      <w:r>
        <w:rPr>
          <w:rFonts w:ascii="Arial" w:cs="Arial" w:eastAsia="Arial" w:hAnsi="Arial"/>
          <w:sz w:val="24"/>
          <w:szCs w:val="24"/>
        </w:rPr>
        <w:t xml:space="preserve">Внеочередное собрание членов АВП проводится по решению Совета АВП, по требованию ревизионной комиссии, а также по требованию одной пятой части общего числа членов АВП.</w:t>
      </w:r>
    </w:p>
    <w:p>
      <w:pPr>
        <w:spacing w:after="120"/>
        <w:jc w:val="both"/>
      </w:pPr>
      <w:r>
        <w:rPr>
          <w:rFonts w:ascii="Arial" w:cs="Arial" w:eastAsia="Arial" w:hAnsi="Arial"/>
          <w:sz w:val="24"/>
          <w:szCs w:val="24"/>
        </w:rPr>
        <w:t xml:space="preserve">4. Управляющий орган обязан не позднее 30 дней до проведения общего собрания уведомить об этом каждого члена АВП любым способом, позволяющим подтвердить отправку извещения, в котором указываются дата, время проведения собрания и повестка дня. Допускается раздача извещений под расписку.</w:t>
      </w:r>
    </w:p>
    <w:p>
      <w:pPr>
        <w:spacing w:after="120"/>
        <w:jc w:val="both"/>
      </w:pPr>
      <w:r>
        <w:rPr>
          <w:rFonts w:ascii="Arial" w:cs="Arial" w:eastAsia="Arial" w:hAnsi="Arial"/>
          <w:sz w:val="24"/>
          <w:szCs w:val="24"/>
        </w:rPr>
        <w:t xml:space="preserve">Члены АВП вправе не позднее 10 дней до проведения общего собрания внести свои предложения, относящиеся к компетенции общего собрания, для включения в повестку дня.</w:t>
      </w:r>
    </w:p>
    <w:p>
      <w:pPr>
        <w:spacing w:after="120"/>
        <w:jc w:val="both"/>
      </w:pPr>
      <w:r>
        <w:rPr>
          <w:rFonts w:ascii="Arial" w:cs="Arial" w:eastAsia="Arial" w:hAnsi="Arial"/>
          <w:sz w:val="24"/>
          <w:szCs w:val="24"/>
        </w:rPr>
        <w:t xml:space="preserve">За 20 дней до проведения общего собрания орган, созывающий его, обязан предоставить членам АВП возможность предварительно ознакомиться со всеми материалами, подготовленными в соответствии с повесткой дня собрания и дополнениями к ней.</w:t>
      </w:r>
    </w:p>
    <w:p>
      <w:pPr>
        <w:spacing w:after="120"/>
        <w:jc w:val="both"/>
      </w:pPr>
      <w:r>
        <w:rPr>
          <w:rFonts w:ascii="Arial" w:cs="Arial" w:eastAsia="Arial" w:hAnsi="Arial"/>
          <w:sz w:val="24"/>
          <w:szCs w:val="24"/>
        </w:rPr>
        <w:t xml:space="preserve">5. Общее собрание АВП признается правомочным, если на нем присутствуют более 60 процентов членов АВП.</w:t>
      </w:r>
    </w:p>
    <w:p>
      <w:pPr>
        <w:spacing w:after="120"/>
        <w:jc w:val="both"/>
      </w:pPr>
      <w:r>
        <w:rPr>
          <w:rFonts w:ascii="Arial" w:cs="Arial" w:eastAsia="Arial" w:hAnsi="Arial"/>
          <w:sz w:val="24"/>
          <w:szCs w:val="24"/>
        </w:rPr>
        <w:t xml:space="preserve">6. Протоколы общего собрания должны быть подписаны председателем и секретарем общего собрания, заверены печатью и храниться в делах АВП постоянно.</w:t>
      </w:r>
    </w:p>
    <w:p>
      <w:pPr>
        <w:spacing w:after="120"/>
        <w:jc w:val="both"/>
      </w:pPr>
      <w:r>
        <w:rPr>
          <w:rFonts w:ascii="Arial" w:cs="Arial" w:eastAsia="Arial" w:hAnsi="Arial"/>
          <w:sz w:val="24"/>
          <w:szCs w:val="24"/>
        </w:rPr>
        <w:t xml:space="preserve">Аналогичное требование распространяется на протоколы заседаний Совета АВП, ревизионной комиссии, комиссии по разрешению споров.</w:t>
      </w:r>
    </w:p>
    <w:p>
      <w:pPr>
        <w:spacing w:after="120"/>
        <w:jc w:val="both"/>
      </w:pPr>
      <w:r>
        <w:rPr>
          <w:rFonts w:ascii="Arial" w:cs="Arial" w:eastAsia="Arial" w:hAnsi="Arial"/>
          <w:sz w:val="24"/>
          <w:szCs w:val="24"/>
        </w:rPr>
        <w:t xml:space="preserve">Общее собрание АВП проводится председателем Совета АВП, а в его отсутствие - заместителем председателя.</w:t>
      </w:r>
    </w:p>
    <w:p>
      <w:pPr>
        <w:spacing w:after="120"/>
        <w:jc w:val="both"/>
      </w:pPr>
      <w:r>
        <w:rPr>
          <w:rFonts w:ascii="Arial" w:cs="Arial" w:eastAsia="Arial" w:hAnsi="Arial"/>
          <w:sz w:val="24"/>
          <w:szCs w:val="24"/>
        </w:rPr>
        <w:t xml:space="preserve">7. Общее собрание принимает решения простым большинством голосов, если иное не определено настоящим Законом или уставом АВП. Устав АВП может устанавливать процедуры по принятию решений с использованием механизмов открытого или тайного голосования.</w:t>
      </w:r>
    </w:p>
    <w:p>
      <w:pPr>
        <w:spacing w:after="120"/>
        <w:jc w:val="both"/>
      </w:pPr>
      <w:r>
        <w:rPr>
          <w:rFonts w:ascii="Arial" w:cs="Arial" w:eastAsia="Arial" w:hAnsi="Arial"/>
          <w:sz w:val="24"/>
          <w:szCs w:val="24"/>
        </w:rPr>
        <w:t xml:space="preserve">8. Уставом АВП может быть установлено количество голосов, которое имеет каждый член АВП при принятии решений на общих собраниях на основе одного из следующих принципов:</w:t>
      </w:r>
    </w:p>
    <w:p>
      <w:pPr>
        <w:spacing w:after="120"/>
        <w:jc w:val="both"/>
      </w:pPr>
      <w:r>
        <w:rPr>
          <w:rFonts w:ascii="Arial" w:cs="Arial" w:eastAsia="Arial" w:hAnsi="Arial"/>
          <w:sz w:val="24"/>
          <w:szCs w:val="24"/>
        </w:rPr>
        <w:t xml:space="preserve">а) каждый член АВП имеет один голос независимо от размера его земельного участка внутри зоны обслуживания АВП;</w:t>
      </w:r>
    </w:p>
    <w:p>
      <w:pPr>
        <w:spacing w:after="120"/>
        <w:jc w:val="both"/>
      </w:pPr>
      <w:r>
        <w:rPr>
          <w:rFonts w:ascii="Arial" w:cs="Arial" w:eastAsia="Arial" w:hAnsi="Arial"/>
          <w:sz w:val="24"/>
          <w:szCs w:val="24"/>
        </w:rPr>
        <w:t xml:space="preserve">б) каждому члену АВП голоса распределяются пропорционально размеру его земельного участка внутри зоны обслуживания АВП;</w:t>
      </w:r>
    </w:p>
    <w:p>
      <w:pPr>
        <w:spacing w:after="120"/>
        <w:jc w:val="both"/>
      </w:pPr>
      <w:r>
        <w:rPr>
          <w:rFonts w:ascii="Arial" w:cs="Arial" w:eastAsia="Arial" w:hAnsi="Arial"/>
          <w:sz w:val="24"/>
          <w:szCs w:val="24"/>
        </w:rPr>
        <w:t xml:space="preserve">в) каждому члену АВП голоса распределяются соответственно количеству платежей и расходов, оплаченных АВП в течение предыдущего года.</w:t>
      </w:r>
    </w:p>
    <w:p>
      <w:pPr>
        <w:spacing w:after="120"/>
        <w:jc w:val="both"/>
      </w:pPr>
      <w:r>
        <w:rPr>
          <w:rFonts w:ascii="Arial" w:cs="Arial" w:eastAsia="Arial" w:hAnsi="Arial"/>
          <w:sz w:val="24"/>
          <w:szCs w:val="24"/>
        </w:rPr>
        <w:t xml:space="preserve">9. Каждый член АВП должен иметь минимум один голос, но не может иметь больше одной четвертой части от общего количества голосов.</w:t>
      </w:r>
    </w:p>
    <w:p>
      <w:pPr>
        <w:spacing w:after="120"/>
        <w:jc w:val="both"/>
      </w:pPr>
      <w:r>
        <w:rPr>
          <w:rFonts w:ascii="Arial" w:cs="Arial" w:eastAsia="Arial" w:hAnsi="Arial"/>
          <w:sz w:val="24"/>
          <w:szCs w:val="24"/>
        </w:rPr>
        <w:t xml:space="preserve">10. Уставом АВП может быть предусмотрено, что право голоса члена АВП на общем собрании зависит от оплаты его долга АВП.</w:t>
      </w:r>
    </w:p>
    <w:p>
      <w:pPr>
        <w:spacing w:after="120"/>
        <w:jc w:val="both"/>
      </w:pPr>
      <w:r>
        <w:rPr>
          <w:rFonts w:ascii="Arial" w:cs="Arial" w:eastAsia="Arial" w:hAnsi="Arial"/>
          <w:sz w:val="24"/>
          <w:szCs w:val="24"/>
        </w:rPr>
        <w:t xml:space="preserve">Статья 14. Собрание представителей</w:t>
      </w:r>
    </w:p>
    <w:p>
      <w:pPr>
        <w:spacing w:after="120"/>
        <w:jc w:val="both"/>
      </w:pPr>
      <w:r>
        <w:rPr>
          <w:rFonts w:ascii="Arial" w:cs="Arial" w:eastAsia="Arial" w:hAnsi="Arial"/>
          <w:sz w:val="24"/>
          <w:szCs w:val="24"/>
        </w:rPr>
        <w:t xml:space="preserve">1. При наличии в АВП большого количества членов, затрудняющего проведение общих собраний, в уставе АВП может предусматриваться учреждение Собрания представителей членов АВП в соответствии с положениями настоящей статьи. Собрание представителей членов АВП должно наделяться всеми полномочиями общего собрания, определенными настоящим Законом.</w:t>
      </w:r>
    </w:p>
    <w:p>
      <w:pPr>
        <w:spacing w:after="120"/>
        <w:jc w:val="both"/>
      </w:pPr>
      <w:r>
        <w:rPr>
          <w:rFonts w:ascii="Arial" w:cs="Arial" w:eastAsia="Arial" w:hAnsi="Arial"/>
          <w:sz w:val="24"/>
          <w:szCs w:val="24"/>
        </w:rPr>
        <w:t xml:space="preserve">2. В порядке учреждения Собрания представителей членов АВП уставом АВП предусматривается разделение всей территории АВП на определенные представительские зоны с включением всех земельных участков, которыми владеют или пользуются члены АВП. При этом члены АВП каждой зоны избирают из своего состава одного или нескольких представителей для участия на встречах Собрания представителей членов АВП. Представительские зоны АВП должны быть ясно обозначены на плане зоны обслуживания АВП.</w:t>
      </w:r>
    </w:p>
    <w:p>
      <w:pPr>
        <w:spacing w:after="120"/>
        <w:jc w:val="both"/>
      </w:pPr>
      <w:r>
        <w:rPr>
          <w:rFonts w:ascii="Arial" w:cs="Arial" w:eastAsia="Arial" w:hAnsi="Arial"/>
          <w:sz w:val="24"/>
          <w:szCs w:val="24"/>
        </w:rPr>
        <w:t xml:space="preserve">3. Уставом АВП устанавливаются сроки проведения выборов зонных представителей, определяются их обязанности, количество зонных представителей, процедуры для их выбора и число голосов, которое должен иметь каждый представитель на Собрании представителей членов АВП.</w:t>
      </w:r>
    </w:p>
    <w:p>
      <w:pPr>
        <w:spacing w:after="120"/>
        <w:jc w:val="both"/>
      </w:pPr>
      <w:r>
        <w:rPr>
          <w:rFonts w:ascii="Arial" w:cs="Arial" w:eastAsia="Arial" w:hAnsi="Arial"/>
          <w:sz w:val="24"/>
          <w:szCs w:val="24"/>
        </w:rPr>
        <w:t xml:space="preserve">4. Принципы учреждения и управления АВП, установленные для общего собрания АВП статьей 13 настоящего Закона, должны применяться и для Собрания представителей членов АВП.</w:t>
      </w:r>
    </w:p>
    <w:p>
      <w:pPr>
        <w:spacing w:after="120"/>
        <w:jc w:val="both"/>
      </w:pPr>
      <w:r>
        <w:rPr>
          <w:rFonts w:ascii="Arial" w:cs="Arial" w:eastAsia="Arial" w:hAnsi="Arial"/>
          <w:sz w:val="24"/>
          <w:szCs w:val="24"/>
        </w:rPr>
        <w:t xml:space="preserve">5. Уставом АВП может быть предусмотрено, что право голоса члена АВП в выборе зонного представителя зависит от оплаты им всех положенных расходов АВП.</w:t>
      </w:r>
    </w:p>
    <w:p>
      <w:pPr>
        <w:spacing w:after="120"/>
        <w:jc w:val="both"/>
      </w:pPr>
      <w:r>
        <w:rPr>
          <w:rFonts w:ascii="Arial" w:cs="Arial" w:eastAsia="Arial" w:hAnsi="Arial"/>
          <w:sz w:val="24"/>
          <w:szCs w:val="24"/>
        </w:rPr>
        <w:t xml:space="preserve">6. Члены АВП, не являющиеся зонными представителями, вправе посещать Собрание представителей членов АВП, не имея право голоса.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Управляющий орган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Управляющим органом АВП является Совет АВП.</w:t>
      </w:r>
    </w:p>
    <w:p>
      <w:pPr>
        <w:spacing w:after="120"/>
        <w:jc w:val="both"/>
      </w:pPr>
      <w:r>
        <w:rPr>
          <w:rFonts w:ascii="Arial" w:cs="Arial" w:eastAsia="Arial" w:hAnsi="Arial"/>
          <w:sz w:val="24"/>
          <w:szCs w:val="24"/>
        </w:rPr>
        <w:t xml:space="preserve">1. К компетенции Совета АВП относятся:</w:t>
      </w:r>
    </w:p>
    <w:p>
      <w:pPr>
        <w:spacing w:after="120"/>
        <w:jc w:val="both"/>
      </w:pPr>
      <w:r>
        <w:rPr>
          <w:rFonts w:ascii="Arial" w:cs="Arial" w:eastAsia="Arial" w:hAnsi="Arial"/>
          <w:sz w:val="24"/>
          <w:szCs w:val="24"/>
        </w:rPr>
        <w:t xml:space="preserve">- осуществление общего управления деятельностью АВП;</w:t>
      </w:r>
    </w:p>
    <w:p>
      <w:pPr>
        <w:spacing w:after="120"/>
        <w:jc w:val="both"/>
      </w:pPr>
      <w:r>
        <w:rPr>
          <w:rFonts w:ascii="Arial" w:cs="Arial" w:eastAsia="Arial" w:hAnsi="Arial"/>
          <w:sz w:val="24"/>
          <w:szCs w:val="24"/>
        </w:rPr>
        <w:t xml:space="preserve">- контроль за деятельностью исполнительного органа АВП;</w:t>
      </w:r>
    </w:p>
    <w:p>
      <w:pPr>
        <w:spacing w:after="120"/>
        <w:jc w:val="both"/>
      </w:pPr>
      <w:r>
        <w:rPr>
          <w:rFonts w:ascii="Arial" w:cs="Arial" w:eastAsia="Arial" w:hAnsi="Arial"/>
          <w:sz w:val="24"/>
          <w:szCs w:val="24"/>
        </w:rPr>
        <w:t xml:space="preserve">- избрание из своего состава председателя Совета АВП;</w:t>
      </w:r>
    </w:p>
    <w:p>
      <w:pPr>
        <w:spacing w:after="120"/>
        <w:jc w:val="both"/>
      </w:pPr>
      <w:r>
        <w:rPr>
          <w:rFonts w:ascii="Arial" w:cs="Arial" w:eastAsia="Arial" w:hAnsi="Arial"/>
          <w:sz w:val="24"/>
          <w:szCs w:val="24"/>
        </w:rPr>
        <w:t xml:space="preserve">- созыв общего собрания АВП;</w:t>
      </w:r>
    </w:p>
    <w:p>
      <w:pPr>
        <w:spacing w:after="120"/>
        <w:jc w:val="both"/>
      </w:pPr>
      <w:r>
        <w:rPr>
          <w:rFonts w:ascii="Arial" w:cs="Arial" w:eastAsia="Arial" w:hAnsi="Arial"/>
          <w:sz w:val="24"/>
          <w:szCs w:val="24"/>
        </w:rPr>
        <w:t xml:space="preserve">- подготовка повестки дня общего собрания АВП;</w:t>
      </w:r>
    </w:p>
    <w:p>
      <w:pPr>
        <w:spacing w:after="120"/>
        <w:jc w:val="both"/>
      </w:pPr>
      <w:r>
        <w:rPr>
          <w:rFonts w:ascii="Arial" w:cs="Arial" w:eastAsia="Arial" w:hAnsi="Arial"/>
          <w:sz w:val="24"/>
          <w:szCs w:val="24"/>
        </w:rPr>
        <w:t xml:space="preserve">- подготовка годового и балансового отчета и их представление на утверждение общему собранию АВП;</w:t>
      </w:r>
    </w:p>
    <w:p>
      <w:pPr>
        <w:spacing w:after="120"/>
        <w:jc w:val="both"/>
      </w:pPr>
      <w:r>
        <w:rPr>
          <w:rFonts w:ascii="Arial" w:cs="Arial" w:eastAsia="Arial" w:hAnsi="Arial"/>
          <w:sz w:val="24"/>
          <w:szCs w:val="24"/>
        </w:rPr>
        <w:t xml:space="preserve">- соблюдение процедур деятельности АВП, регламентированных уставом АВП;</w:t>
      </w:r>
    </w:p>
    <w:p>
      <w:pPr>
        <w:spacing w:after="120"/>
        <w:jc w:val="both"/>
      </w:pPr>
      <w:r>
        <w:rPr>
          <w:rFonts w:ascii="Arial" w:cs="Arial" w:eastAsia="Arial" w:hAnsi="Arial"/>
          <w:sz w:val="24"/>
          <w:szCs w:val="24"/>
        </w:rPr>
        <w:t xml:space="preserve">- другие вопросы, определенные общим собранием АВП или установленные настоящим Законом.</w:t>
      </w:r>
    </w:p>
    <w:p>
      <w:pPr>
        <w:spacing w:after="120"/>
        <w:jc w:val="both"/>
      </w:pPr>
      <w:r>
        <w:rPr>
          <w:rFonts w:ascii="Arial" w:cs="Arial" w:eastAsia="Arial" w:hAnsi="Arial"/>
          <w:sz w:val="24"/>
          <w:szCs w:val="24"/>
        </w:rPr>
        <w:t xml:space="preserve">2. Совет АВП состоит не менее чем из пяти человек, которые должны быть членами АВП. Количество членов Совета АВП определяется уставом АВП.</w:t>
      </w:r>
    </w:p>
    <w:p>
      <w:pPr>
        <w:spacing w:after="120"/>
        <w:jc w:val="both"/>
      </w:pPr>
      <w:r>
        <w:rPr>
          <w:rFonts w:ascii="Arial" w:cs="Arial" w:eastAsia="Arial" w:hAnsi="Arial"/>
          <w:sz w:val="24"/>
          <w:szCs w:val="24"/>
        </w:rPr>
        <w:t xml:space="preserve">3. Члены Совета АВП избираются на общем собрании на срок не более трех лет.</w:t>
      </w:r>
    </w:p>
    <w:p>
      <w:pPr>
        <w:spacing w:after="120"/>
        <w:jc w:val="both"/>
      </w:pPr>
      <w:r>
        <w:rPr>
          <w:rFonts w:ascii="Arial" w:cs="Arial" w:eastAsia="Arial" w:hAnsi="Arial"/>
          <w:sz w:val="24"/>
          <w:szCs w:val="24"/>
        </w:rPr>
        <w:t xml:space="preserve">4. Уставом АВП может быть предусмотрено, что каждый член Совета АВП представляет определенную область внутри зоны обслуживания АВП и должен быть избран из числа членов АВП, владеющих или использующих землю внутри этой определенной области.</w:t>
      </w:r>
    </w:p>
    <w:p>
      <w:pPr>
        <w:spacing w:after="120"/>
        <w:jc w:val="both"/>
      </w:pPr>
      <w:r>
        <w:rPr>
          <w:rFonts w:ascii="Arial" w:cs="Arial" w:eastAsia="Arial" w:hAnsi="Arial"/>
          <w:sz w:val="24"/>
          <w:szCs w:val="24"/>
        </w:rPr>
        <w:t xml:space="preserve">5. Член АВП, имеющий долги перед АВП (включая штрафные санкции), не может выдвигаться в Совет АВП.</w:t>
      </w:r>
    </w:p>
    <w:p>
      <w:pPr>
        <w:spacing w:after="120"/>
        <w:jc w:val="both"/>
      </w:pPr>
      <w:r>
        <w:rPr>
          <w:rFonts w:ascii="Arial" w:cs="Arial" w:eastAsia="Arial" w:hAnsi="Arial"/>
          <w:sz w:val="24"/>
          <w:szCs w:val="24"/>
        </w:rPr>
        <w:t xml:space="preserve">6. Члены Совета АВП избирают из своего состава председателя Совета АВП на трехлетний срок или на другой период, установленный уставом АВП. Полномочия председателя определяются уставом АВП. Председатель проводит общие собрания АВП и заседания Совета АВП, представляет АВП во всех вопросах его деятельности.</w:t>
      </w:r>
    </w:p>
    <w:p>
      <w:pPr>
        <w:spacing w:after="120"/>
        <w:jc w:val="both"/>
      </w:pPr>
      <w:r>
        <w:rPr>
          <w:rFonts w:ascii="Arial" w:cs="Arial" w:eastAsia="Arial" w:hAnsi="Arial"/>
          <w:sz w:val="24"/>
          <w:szCs w:val="24"/>
        </w:rPr>
        <w:t xml:space="preserve">7. В случае если Совет АВП выполняет функции управляющего и исполнительного органа Совета АВП (при отсутствии дирекции АВП), председатель Совета АВП получает оплату за свои услуги в соответствии с положениями устава АВП.</w:t>
      </w:r>
    </w:p>
    <w:p>
      <w:pPr>
        <w:spacing w:after="120"/>
        <w:jc w:val="both"/>
      </w:pPr>
      <w:r>
        <w:rPr>
          <w:rFonts w:ascii="Arial" w:cs="Arial" w:eastAsia="Arial" w:hAnsi="Arial"/>
          <w:sz w:val="24"/>
          <w:szCs w:val="24"/>
        </w:rPr>
        <w:t xml:space="preserve">8. Заседания Совета АВП проводятся не реже одного раза в два месяца, если иное не определено уставом АВП.</w:t>
      </w:r>
    </w:p>
    <w:p>
      <w:pPr>
        <w:spacing w:after="120"/>
        <w:jc w:val="both"/>
      </w:pPr>
      <w:r>
        <w:rPr>
          <w:rFonts w:ascii="Arial" w:cs="Arial" w:eastAsia="Arial" w:hAnsi="Arial"/>
          <w:sz w:val="24"/>
          <w:szCs w:val="24"/>
        </w:rPr>
        <w:t xml:space="preserve">9. Решения Совета АВП принимаются голосованием и признаются правомочными, если на нем присутствует не менее двух третей членов Совета АВП.</w:t>
      </w:r>
    </w:p>
    <w:p>
      <w:pPr>
        <w:spacing w:after="120"/>
        <w:jc w:val="both"/>
      </w:pPr>
      <w:r>
        <w:rPr>
          <w:rFonts w:ascii="Arial" w:cs="Arial" w:eastAsia="Arial" w:hAnsi="Arial"/>
          <w:sz w:val="24"/>
          <w:szCs w:val="24"/>
        </w:rPr>
        <w:t xml:space="preserve">Уставом АВП может быть предусмотрено, что голос председателя Совета АВП является решающим.</w:t>
      </w:r>
    </w:p>
    <w:p>
      <w:pPr>
        <w:spacing w:after="120"/>
        <w:jc w:val="both"/>
      </w:pPr>
      <w:r>
        <w:rPr>
          <w:rFonts w:ascii="Arial" w:cs="Arial" w:eastAsia="Arial" w:hAnsi="Arial"/>
          <w:sz w:val="24"/>
          <w:szCs w:val="24"/>
        </w:rPr>
        <w:t xml:space="preserve">Совет АВП определяет правила и процедуры деятельности Совета АВП с оформлением соответствующих протоколов заседания Совета АВП.</w:t>
      </w:r>
    </w:p>
    <w:p>
      <w:pPr>
        <w:spacing w:after="120"/>
        <w:jc w:val="both"/>
      </w:pPr>
      <w:r>
        <w:rPr>
          <w:rFonts w:ascii="Arial" w:cs="Arial" w:eastAsia="Arial" w:hAnsi="Arial"/>
          <w:sz w:val="24"/>
          <w:szCs w:val="24"/>
        </w:rPr>
        <w:t xml:space="preserve">10. Совет АВП подотчетен общему собранию АВП.</w:t>
      </w:r>
    </w:p>
    <w:p>
      <w:pPr>
        <w:spacing w:after="120"/>
        <w:jc w:val="both"/>
      </w:pPr>
      <w:r>
        <w:rPr>
          <w:rFonts w:ascii="Arial" w:cs="Arial" w:eastAsia="Arial" w:hAnsi="Arial"/>
          <w:sz w:val="24"/>
          <w:szCs w:val="24"/>
        </w:rPr>
        <w:t xml:space="preserve">Ежегодно за 20 дней до проведения общего собрания АВП Совет АВП должен подготовить годовой отчет, баланс и представлять необходимую информацию по требованию членов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Исполнительный орган Совета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Исполнительным органом Совета АВП является дирекция АВП.</w:t>
      </w:r>
    </w:p>
    <w:p>
      <w:pPr>
        <w:spacing w:after="120"/>
        <w:jc w:val="both"/>
      </w:pPr>
      <w:r>
        <w:rPr>
          <w:rFonts w:ascii="Arial" w:cs="Arial" w:eastAsia="Arial" w:hAnsi="Arial"/>
          <w:sz w:val="24"/>
          <w:szCs w:val="24"/>
        </w:rPr>
        <w:t xml:space="preserve">2. Уставом АВП дирекции может быть поручено:</w:t>
      </w:r>
    </w:p>
    <w:p>
      <w:pPr>
        <w:spacing w:after="120"/>
        <w:jc w:val="both"/>
      </w:pPr>
      <w:r>
        <w:rPr>
          <w:rFonts w:ascii="Arial" w:cs="Arial" w:eastAsia="Arial" w:hAnsi="Arial"/>
          <w:sz w:val="24"/>
          <w:szCs w:val="24"/>
        </w:rPr>
        <w:t xml:space="preserve">- подготовка проекта бюджета, рабочего плана эксплуатации и содержания ирригационных систем и других требуемых документов для представления в Совет ABП;</w:t>
      </w:r>
    </w:p>
    <w:p>
      <w:pPr>
        <w:spacing w:after="120"/>
        <w:jc w:val="both"/>
      </w:pPr>
      <w:r>
        <w:rPr>
          <w:rFonts w:ascii="Arial" w:cs="Arial" w:eastAsia="Arial" w:hAnsi="Arial"/>
          <w:sz w:val="24"/>
          <w:szCs w:val="24"/>
        </w:rPr>
        <w:t xml:space="preserve">- ведение реестра членов и не членов ABП, который должен пересматриваться и обновляться каждый год и содержать описание размера и расположения земельного участка каждого члена и не члена АВП внутри зоны обслуживания АВП, журнала регистрации количества полученной ABП воды, журнала заявок на поставку оросительной воды членами и не членами АВП и количества проведенных поливов;</w:t>
      </w:r>
    </w:p>
    <w:p>
      <w:pPr>
        <w:spacing w:after="120"/>
        <w:jc w:val="both"/>
      </w:pPr>
      <w:r>
        <w:rPr>
          <w:rFonts w:ascii="Arial" w:cs="Arial" w:eastAsia="Arial" w:hAnsi="Arial"/>
          <w:sz w:val="24"/>
          <w:szCs w:val="24"/>
        </w:rPr>
        <w:t xml:space="preserve">- обеспечение содержания и технического обслуживания ирригационных систем;</w:t>
      </w:r>
    </w:p>
    <w:p>
      <w:pPr>
        <w:spacing w:after="120"/>
        <w:jc w:val="both"/>
      </w:pPr>
      <w:r>
        <w:rPr>
          <w:rFonts w:ascii="Arial" w:cs="Arial" w:eastAsia="Arial" w:hAnsi="Arial"/>
          <w:sz w:val="24"/>
          <w:szCs w:val="24"/>
        </w:rPr>
        <w:t xml:space="preserve">- подготовка и заключение после согласования с Советом АВП контрактов от имени АВП, в соответствии с утвержденным бюджетом и планом работ по содержанию и эксплуатации ирригационных систем в зоне обслуживания АВП;</w:t>
      </w:r>
    </w:p>
    <w:p>
      <w:pPr>
        <w:spacing w:after="120"/>
        <w:jc w:val="both"/>
      </w:pPr>
      <w:r>
        <w:rPr>
          <w:rFonts w:ascii="Arial" w:cs="Arial" w:eastAsia="Arial" w:hAnsi="Arial"/>
          <w:sz w:val="24"/>
          <w:szCs w:val="24"/>
        </w:rPr>
        <w:t xml:space="preserve">- согласование объемов и графика поставки воды с поставщиком воды и распределение ее между членами АВП;</w:t>
      </w:r>
    </w:p>
    <w:p>
      <w:pPr>
        <w:spacing w:after="120"/>
        <w:jc w:val="both"/>
      </w:pPr>
      <w:r>
        <w:rPr>
          <w:rFonts w:ascii="Arial" w:cs="Arial" w:eastAsia="Arial" w:hAnsi="Arial"/>
          <w:sz w:val="24"/>
          <w:szCs w:val="24"/>
        </w:rPr>
        <w:t xml:space="preserve">- наем и увольнение штата дирекции АВП и надзор за ее деятельностью;</w:t>
      </w:r>
    </w:p>
    <w:p>
      <w:pPr>
        <w:spacing w:after="120"/>
        <w:jc w:val="both"/>
      </w:pPr>
      <w:r>
        <w:rPr>
          <w:rFonts w:ascii="Arial" w:cs="Arial" w:eastAsia="Arial" w:hAnsi="Arial"/>
          <w:sz w:val="24"/>
          <w:szCs w:val="24"/>
        </w:rPr>
        <w:t xml:space="preserve">- издание приказов и инструкций, являющихся обязательными для исполнения всеми наемными работниками дирекции АВП;</w:t>
      </w:r>
    </w:p>
    <w:p>
      <w:pPr>
        <w:spacing w:after="120"/>
        <w:jc w:val="both"/>
      </w:pPr>
      <w:r>
        <w:rPr>
          <w:rFonts w:ascii="Arial" w:cs="Arial" w:eastAsia="Arial" w:hAnsi="Arial"/>
          <w:sz w:val="24"/>
          <w:szCs w:val="24"/>
        </w:rPr>
        <w:t xml:space="preserve">- управление банковскими счетами АВП в соответствии с положением, утвержденным Советом АВП;</w:t>
      </w:r>
    </w:p>
    <w:p>
      <w:pPr>
        <w:spacing w:after="120"/>
        <w:jc w:val="both"/>
      </w:pPr>
      <w:r>
        <w:rPr>
          <w:rFonts w:ascii="Arial" w:cs="Arial" w:eastAsia="Arial" w:hAnsi="Arial"/>
          <w:sz w:val="24"/>
          <w:szCs w:val="24"/>
        </w:rPr>
        <w:t xml:space="preserve">- другие вопросы, определенные Советом АВП или установленные настоящим Законом.</w:t>
      </w:r>
    </w:p>
    <w:p>
      <w:pPr>
        <w:spacing w:after="120"/>
        <w:jc w:val="both"/>
      </w:pPr>
      <w:r>
        <w:rPr>
          <w:rFonts w:ascii="Arial" w:cs="Arial" w:eastAsia="Arial" w:hAnsi="Arial"/>
          <w:sz w:val="24"/>
          <w:szCs w:val="24"/>
        </w:rPr>
        <w:t xml:space="preserve">3. Директор и бухгалтер АВП нанимаются Советом АВП.</w:t>
      </w:r>
    </w:p>
    <w:p>
      <w:pPr>
        <w:spacing w:after="120"/>
        <w:jc w:val="both"/>
      </w:pPr>
      <w:r>
        <w:rPr>
          <w:rFonts w:ascii="Arial" w:cs="Arial" w:eastAsia="Arial" w:hAnsi="Arial"/>
          <w:sz w:val="24"/>
          <w:szCs w:val="24"/>
        </w:rPr>
        <w:t xml:space="preserve">4. Срок полномочий директора и бухгалтера АВП определяется трудовым договором (контрактом).</w:t>
      </w:r>
    </w:p>
    <w:p>
      <w:pPr>
        <w:spacing w:after="240"/>
        <w:jc w:val="both"/>
      </w:pPr>
      <w:r>
        <w:rPr>
          <w:rFonts w:ascii="Arial" w:cs="Arial" w:eastAsia="Arial" w:hAnsi="Arial"/>
          <w:i/>
          <w:iCs/>
          <w:sz w:val="24"/>
          <w:szCs w:val="24"/>
        </w:rPr>
        <w:t xml:space="preserve">(В редакции Закона КР от </w:t>
      </w:r>
      <w:hyperlink w:history="1" r:id="rIdndkyt8kxpralcyx02uhzc">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Ревизионная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Ревизионная комиссия осуществляет контроль за финансовой и хозяйственной деятельностью Совета АВП, его председателя и дирекции АВП.</w:t>
      </w:r>
    </w:p>
    <w:p>
      <w:pPr>
        <w:spacing w:after="120"/>
        <w:jc w:val="both"/>
      </w:pPr>
      <w:r>
        <w:rPr>
          <w:rFonts w:ascii="Arial" w:cs="Arial" w:eastAsia="Arial" w:hAnsi="Arial"/>
          <w:sz w:val="24"/>
          <w:szCs w:val="24"/>
        </w:rPr>
        <w:t xml:space="preserve">2. Ревизионная комиссия (в составе не менее трех человек) избирается из числа членов АВП общим собранием прямым голосованием сроком на три года.</w:t>
      </w:r>
    </w:p>
    <w:p>
      <w:pPr>
        <w:spacing w:after="120"/>
        <w:jc w:val="both"/>
      </w:pPr>
      <w:r>
        <w:rPr>
          <w:rFonts w:ascii="Arial" w:cs="Arial" w:eastAsia="Arial" w:hAnsi="Arial"/>
          <w:sz w:val="24"/>
          <w:szCs w:val="24"/>
        </w:rPr>
        <w:t xml:space="preserve">Член Совета АВП не может одновременно являться членом ревизионной комиссии.</w:t>
      </w:r>
    </w:p>
    <w:p>
      <w:pPr>
        <w:spacing w:after="120"/>
        <w:jc w:val="both"/>
      </w:pPr>
      <w:r>
        <w:rPr>
          <w:rFonts w:ascii="Arial" w:cs="Arial" w:eastAsia="Arial" w:hAnsi="Arial"/>
          <w:sz w:val="24"/>
          <w:szCs w:val="24"/>
        </w:rPr>
        <w:t xml:space="preserve">3. Порядок работы ревизионной комиссии и ее полномочия регулируются положением о ревизионной комиссии, утверждаемым общим собранием.</w:t>
      </w:r>
    </w:p>
    <w:p>
      <w:pPr>
        <w:spacing w:after="120"/>
        <w:jc w:val="both"/>
      </w:pPr>
      <w:r>
        <w:rPr>
          <w:rFonts w:ascii="Arial" w:cs="Arial" w:eastAsia="Arial" w:hAnsi="Arial"/>
          <w:sz w:val="24"/>
          <w:szCs w:val="24"/>
        </w:rPr>
        <w:t xml:space="preserve">4. Ревизия финансово-хозяйственной деятельности АВП осуществляется не реже одного раза в год по инициативе ревизионной комиссии, по решению общего собрания либо требованию не менее двух третей общего числа членов Совета АВП.</w:t>
      </w:r>
    </w:p>
    <w:p>
      <w:pPr>
        <w:spacing w:after="120"/>
        <w:jc w:val="both"/>
      </w:pPr>
      <w:r>
        <w:rPr>
          <w:rFonts w:ascii="Arial" w:cs="Arial" w:eastAsia="Arial" w:hAnsi="Arial"/>
          <w:sz w:val="24"/>
          <w:szCs w:val="24"/>
        </w:rPr>
        <w:t xml:space="preserve">5. По требованию ревизионной комиссии Совет и дирекция АВП обязаны предоставить документы о финансово-хозяйственной деятельности АВП.</w:t>
      </w:r>
    </w:p>
    <w:p>
      <w:pPr>
        <w:spacing w:after="120"/>
        <w:jc w:val="both"/>
      </w:pPr>
      <w:r>
        <w:rPr>
          <w:rFonts w:ascii="Arial" w:cs="Arial" w:eastAsia="Arial" w:hAnsi="Arial"/>
          <w:sz w:val="24"/>
          <w:szCs w:val="24"/>
        </w:rPr>
        <w:t xml:space="preserve">6. Ревизионная комиссия подотчетна общему собранию.</w:t>
      </w:r>
    </w:p>
    <w:p>
      <w:pPr>
        <w:spacing w:after="120"/>
        <w:jc w:val="both"/>
      </w:pPr>
      <w:r>
        <w:rPr>
          <w:rFonts w:ascii="Arial" w:cs="Arial" w:eastAsia="Arial" w:hAnsi="Arial"/>
          <w:sz w:val="24"/>
          <w:szCs w:val="24"/>
        </w:rPr>
        <w:t xml:space="preserve">7. Перевыборы ревизионной комиссии могут быть проведены досрочно по требованию не менее одной четверти общего числа членов АВП, а также по требованию Совета АВП.</w:t>
      </w:r>
    </w:p>
    <w:p>
      <w:pPr>
        <w:spacing w:after="120"/>
        <w:jc w:val="both"/>
      </w:pPr>
      <w:r>
        <w:rPr>
          <w:rFonts w:ascii="Arial" w:cs="Arial" w:eastAsia="Arial" w:hAnsi="Arial"/>
          <w:sz w:val="24"/>
          <w:szCs w:val="24"/>
        </w:rPr>
        <w:t xml:space="preserve">8. Ревизионная комиссия по своей инициативе или по требованию одной пятой части членов АВП может привлекать независимых аудиторов для аудита деятельности АВП.</w:t>
      </w:r>
    </w:p>
    <w:p>
      <w:pPr>
        <w:spacing w:after="240"/>
        <w:jc w:val="both"/>
      </w:pPr>
      <w:r>
        <w:rPr>
          <w:rFonts w:ascii="Arial" w:cs="Arial" w:eastAsia="Arial" w:hAnsi="Arial"/>
          <w:i/>
          <w:iCs/>
          <w:sz w:val="24"/>
          <w:szCs w:val="24"/>
        </w:rPr>
        <w:t xml:space="preserve">(В редакции Закона КР от </w:t>
      </w:r>
      <w:hyperlink w:history="1" r:id="rIdapunvhdt0p4qbwfs9ilvc">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Комиссия по разрешению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АВП может иметь комиссию по разрешению споров, состоящую из пяти членов, избранных общим собранием на трехлетний срок. Члены комиссии по разрешению споров выбирают из своего числа председателя.</w:t>
      </w:r>
    </w:p>
    <w:p>
      <w:pPr>
        <w:spacing w:after="120"/>
        <w:jc w:val="both"/>
      </w:pPr>
      <w:r>
        <w:rPr>
          <w:rFonts w:ascii="Arial" w:cs="Arial" w:eastAsia="Arial" w:hAnsi="Arial"/>
          <w:sz w:val="24"/>
          <w:szCs w:val="24"/>
        </w:rPr>
        <w:t xml:space="preserve">Член Совета АВП не может одновременно являться членом комиссии по разрешению споров.</w:t>
      </w:r>
    </w:p>
    <w:p>
      <w:pPr>
        <w:spacing w:after="120"/>
        <w:jc w:val="both"/>
      </w:pPr>
      <w:r>
        <w:rPr>
          <w:rFonts w:ascii="Arial" w:cs="Arial" w:eastAsia="Arial" w:hAnsi="Arial"/>
          <w:sz w:val="24"/>
          <w:szCs w:val="24"/>
        </w:rPr>
        <w:t xml:space="preserve">2. Комиссия по разрешению споров должна рассматривать споры относительно водопользования и распределения воды между членами АВП.</w:t>
      </w:r>
    </w:p>
    <w:p>
      <w:pPr>
        <w:spacing w:after="120"/>
        <w:jc w:val="both"/>
      </w:pPr>
      <w:r>
        <w:rPr>
          <w:rFonts w:ascii="Arial" w:cs="Arial" w:eastAsia="Arial" w:hAnsi="Arial"/>
          <w:sz w:val="24"/>
          <w:szCs w:val="24"/>
        </w:rPr>
        <w:t xml:space="preserve">3. Жалобы, обращения членов АВП относительно нарушений другими членами АВП устава, графика распределения воды направляются в письменном виде председателю комиссии.</w:t>
      </w:r>
    </w:p>
    <w:p>
      <w:pPr>
        <w:spacing w:after="120"/>
        <w:jc w:val="both"/>
      </w:pPr>
      <w:r>
        <w:rPr>
          <w:rFonts w:ascii="Arial" w:cs="Arial" w:eastAsia="Arial" w:hAnsi="Arial"/>
          <w:sz w:val="24"/>
          <w:szCs w:val="24"/>
        </w:rPr>
        <w:t xml:space="preserve">4. После принятия жалобы председатель обязан созвать заседание комиссии в течение 10 дней.</w:t>
      </w:r>
    </w:p>
    <w:p>
      <w:pPr>
        <w:spacing w:after="120"/>
        <w:jc w:val="both"/>
      </w:pPr>
      <w:r>
        <w:rPr>
          <w:rFonts w:ascii="Arial" w:cs="Arial" w:eastAsia="Arial" w:hAnsi="Arial"/>
          <w:sz w:val="24"/>
          <w:szCs w:val="24"/>
        </w:rPr>
        <w:t xml:space="preserve">5. Обе стороны в назначенное комиссией время должны явиться для рассмотрения жалобы на заседание комиссии, которое проводится открыто под председательством председателя комиссии. Заинтересованная сторона в случае невозможности своего присутствия может быть представлена другим членом АВП.</w:t>
      </w:r>
    </w:p>
    <w:p>
      <w:pPr>
        <w:spacing w:after="120"/>
        <w:jc w:val="both"/>
      </w:pPr>
      <w:r>
        <w:rPr>
          <w:rFonts w:ascii="Arial" w:cs="Arial" w:eastAsia="Arial" w:hAnsi="Arial"/>
          <w:sz w:val="24"/>
          <w:szCs w:val="24"/>
        </w:rPr>
        <w:t xml:space="preserve">6. В ходе рассмотрения жалобы комиссия заслушивает обе стороны, которые могут представить документальные доказательства. В случае необходимости комиссия может организовать дополнительное расследование. Комиссия обязана вынести решение по жалобе в течение 10 дней со дня слушания вопроса.</w:t>
      </w:r>
    </w:p>
    <w:p>
      <w:pPr>
        <w:spacing w:after="120"/>
        <w:jc w:val="both"/>
      </w:pPr>
      <w:r>
        <w:rPr>
          <w:rFonts w:ascii="Arial" w:cs="Arial" w:eastAsia="Arial" w:hAnsi="Arial"/>
          <w:sz w:val="24"/>
          <w:szCs w:val="24"/>
        </w:rPr>
        <w:t xml:space="preserve">7. Комиссия может отклонить жалобу, если установит, что претензии необоснованны.</w:t>
      </w:r>
    </w:p>
    <w:p>
      <w:pPr>
        <w:spacing w:after="120"/>
        <w:jc w:val="both"/>
      </w:pPr>
      <w:r>
        <w:rPr>
          <w:rFonts w:ascii="Arial" w:cs="Arial" w:eastAsia="Arial" w:hAnsi="Arial"/>
          <w:sz w:val="24"/>
          <w:szCs w:val="24"/>
        </w:rPr>
        <w:t xml:space="preserve">Комиссия может принять решение об удовлетворении жалобы и наложении в соответствии с уставом АВП соответствующих санкций на виновную сторону, если установит, что претензии обоснованны.</w:t>
      </w:r>
    </w:p>
    <w:p>
      <w:pPr>
        <w:spacing w:after="120"/>
        <w:jc w:val="both"/>
      </w:pPr>
      <w:r>
        <w:rPr>
          <w:rFonts w:ascii="Arial" w:cs="Arial" w:eastAsia="Arial" w:hAnsi="Arial"/>
          <w:sz w:val="24"/>
          <w:szCs w:val="24"/>
        </w:rPr>
        <w:t xml:space="preserve">8. Решение комиссии о наложении санкций может быть обжаловано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Отстранение от обязанностей членов Совета АВП и членов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собрание может отстранить от исполнения обязанностей любого члена Совета АВП, включая председателя и любых членов ревизионной комиссии и комиссии по разрешению споров до истечения срока, на который они были избраны, в случае ненадлежащего исполнения ими своих обязанностей или привлечения их к административной или уголовной ответственности.</w:t>
      </w:r>
    </w:p>
    <w:p>
      <w:pPr>
        <w:spacing w:after="120"/>
        <w:jc w:val="both"/>
      </w:pPr>
      <w:r>
        <w:rPr>
          <w:rFonts w:ascii="Arial" w:cs="Arial" w:eastAsia="Arial" w:hAnsi="Arial"/>
          <w:sz w:val="24"/>
          <w:szCs w:val="24"/>
        </w:rPr>
        <w:t xml:space="preserve">В случае отстранения членов Совета АВП или членов комиссий общим собранием от выполнения обязанностей на этом же собрании организуются довыборы новых членов Совета АВП и членов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Наем работников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АВП в соответствии с положениями устава АВП может нанимать директора и бухгалтера АВП.</w:t>
      </w:r>
    </w:p>
    <w:p>
      <w:pPr>
        <w:spacing w:after="120"/>
        <w:jc w:val="both"/>
      </w:pPr>
      <w:r>
        <w:rPr>
          <w:rFonts w:ascii="Arial" w:cs="Arial" w:eastAsia="Arial" w:hAnsi="Arial"/>
          <w:sz w:val="24"/>
          <w:szCs w:val="24"/>
        </w:rPr>
        <w:t xml:space="preserve">При этом наемный работник АВП не имеет права выдвигаться и избираться в Совет АВП, ревизионную комиссию или комиссию по разрешению споров.</w:t>
      </w:r>
    </w:p>
    <w:p>
      <w:pPr>
        <w:spacing w:after="120"/>
        <w:jc w:val="both"/>
      </w:pPr>
      <w:r>
        <w:rPr>
          <w:rFonts w:ascii="Arial" w:cs="Arial" w:eastAsia="Arial" w:hAnsi="Arial"/>
          <w:sz w:val="24"/>
          <w:szCs w:val="24"/>
        </w:rPr>
        <w:t xml:space="preserve">Порядок и система оплаты труда директора АВП, бухгалтера и наемных работников устанавливается в соответствии с законодательством Кыргызской Республики общим собранием АВП по предложению Совета АВП.</w:t>
      </w:r>
    </w:p>
    <w:p>
      <w:pPr>
        <w:spacing w:after="120"/>
        <w:jc w:val="both"/>
      </w:pPr>
      <w:r>
        <w:rPr>
          <w:rFonts w:ascii="Arial" w:cs="Arial" w:eastAsia="Arial" w:hAnsi="Arial"/>
          <w:sz w:val="24"/>
          <w:szCs w:val="24"/>
        </w:rPr>
        <w:t xml:space="preserve">Члены Совета АВП, председатели ревизионной комиссии и комиссии по разрешению споров не являются наемными работниками АВП и не получают вознаграждения за свои услуги.</w:t>
      </w:r>
    </w:p>
    <w:p>
      <w:pPr>
        <w:spacing w:after="120"/>
        <w:jc w:val="both"/>
      </w:pPr>
      <w:r>
        <w:rPr>
          <w:rFonts w:ascii="Arial" w:cs="Arial" w:eastAsia="Arial" w:hAnsi="Arial"/>
          <w:sz w:val="24"/>
          <w:szCs w:val="24"/>
        </w:rPr>
        <w:t xml:space="preserve">Уставом АВП может быть предусмотрено возмещение расходов для них в соответствии с решением общего собрания.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Финансы и собственность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Источники дохода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Источниками дохода АВП являются:</w:t>
      </w:r>
    </w:p>
    <w:p>
      <w:pPr>
        <w:spacing w:after="120"/>
        <w:jc w:val="both"/>
      </w:pPr>
      <w:r>
        <w:rPr>
          <w:rFonts w:ascii="Arial" w:cs="Arial" w:eastAsia="Arial" w:hAnsi="Arial"/>
          <w:sz w:val="24"/>
          <w:szCs w:val="24"/>
        </w:rPr>
        <w:t xml:space="preserve">-взносы членов АВП;</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плата за ирригационные услуги от членов АВП</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плата за ирригационные услуги, полученная от лиц не являющихся членами АВП</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проценты на банковских счетах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дополнительные платные услуги населению со стороны АВП</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субсидии из местного бюджета, в случае если вопросы поставки оросительной воды являются вопросами местного значения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пожертвования и гранты из государственных и других источников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другие источники, не противоречащие законодательству Кыргызской Республики.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накопленная АВП по итогам финансового года, не подлежит распределению между членами АВП.</w:t>
      </w:r>
    </w:p>
    <w:p>
      <w:pPr>
        <w:spacing w:after="240"/>
        <w:jc w:val="both"/>
      </w:pPr>
      <w:r>
        <w:rPr>
          <w:rFonts w:ascii="Arial" w:cs="Arial" w:eastAsia="Arial" w:hAnsi="Arial"/>
          <w:i/>
          <w:iCs/>
          <w:sz w:val="24"/>
          <w:szCs w:val="24"/>
        </w:rPr>
        <w:t xml:space="preserve">(В редакции Закона КР от </w:t>
      </w:r>
      <w:hyperlink w:history="1" r:id="rIdjlr11dycx1sycm8hetywj">
        <w:r>
          <w:rPr>
            <w:rFonts w:ascii="Arial" w:cs="Arial" w:eastAsia="Arial" w:hAnsi="Arial"/>
            <w:i/>
            <w:iCs/>
            <w:color w:val="1D4ED8"/>
            <w:sz w:val="24"/>
            <w:szCs w:val="24"/>
            <w:u w:val="single"/>
          </w:rPr>
          <w:t xml:space="preserve">10 </w:t>
        </w:r>
        <w:r>
          <w:rPr>
            <w:rFonts w:ascii="Arial" w:cs="Arial" w:eastAsia="Arial" w:hAnsi="Arial"/>
            <w:i/>
            <w:iCs/>
            <w:color w:val="1D4ED8"/>
            <w:sz w:val="24"/>
            <w:szCs w:val="24"/>
            <w:u w:val="single"/>
          </w:rPr>
          <w:t xml:space="preserve">декабря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Взносы членов АВП</w:t>
      </w:r>
    </w:p>
    <w:p>
      <w:pPr>
        <w:spacing w:after="240"/>
        <w:jc w:val="both"/>
      </w:pPr>
      <w:r>
        <w:rPr>
          <w:rFonts w:ascii="Arial" w:cs="Arial" w:eastAsia="Arial" w:hAnsi="Arial"/>
          <w:sz w:val="24"/>
          <w:szCs w:val="24"/>
        </w:rPr>
        <w:t xml:space="preserve">Взносы членов АВП рассчитываются исходя из затрат АВП по открытию постоянных расходов и утверждаются общим собранием АВП</w:t>
      </w:r>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Статья 22</w:t>
      </w:r>
      <w:r>
        <w:rPr>
          <w:rFonts w:ascii="Arial" w:cs="Arial" w:eastAsia="Arial" w:hAnsi="Arial"/>
          <w:sz w:val="24"/>
          <w:szCs w:val="24"/>
        </w:rPr>
        <w:t xml:space="preserve">1 </w:t>
      </w:r>
      <w:r>
        <w:rPr>
          <w:rFonts w:ascii="Arial" w:cs="Arial" w:eastAsia="Arial" w:hAnsi="Arial"/>
          <w:sz w:val="24"/>
          <w:szCs w:val="24"/>
        </w:rPr>
        <w:t xml:space="preserve">. Плата за ирригационные услуги</w:t>
      </w:r>
    </w:p>
    <w:p>
      <w:pPr>
        <w:spacing w:after="240"/>
        <w:ind w:firstLine="708"/>
        <w:jc w:val="both"/>
      </w:pPr>
      <w:r>
        <w:rPr>
          <w:rFonts w:ascii="Arial" w:cs="Arial" w:eastAsia="Arial" w:hAnsi="Arial"/>
          <w:sz w:val="24"/>
          <w:szCs w:val="24"/>
        </w:rPr>
        <w:t xml:space="preserve">Плата за ирригационные услуги членов АВП рассчитывается исходя из затрат по поставке оросительной воды, затрат на эксплуатацию, техническое содержание собственной ирригационной системы АВП, с учетом уровня рентабельности. Методика расчета стоимости платы за ирригационные услуги утверждаются Кабинетом Министров Кыргызской Республики.</w:t>
      </w:r>
    </w:p>
    <w:p>
      <w:pPr>
        <w:spacing w:after="240"/>
        <w:ind w:firstLine="708"/>
        <w:jc w:val="both"/>
      </w:pPr>
      <w:r>
        <w:rPr>
          <w:rFonts w:ascii="Arial" w:cs="Arial" w:eastAsia="Arial" w:hAnsi="Arial"/>
          <w:sz w:val="24"/>
          <w:szCs w:val="24"/>
        </w:rPr>
        <w:t xml:space="preserve">Стоимость платы за ирригационные услуги согласовываются с государственной бассейновой администрацией в установленном законодательством порядке.</w:t>
      </w:r>
      <w:r>
        <w:rPr>
          <w:rFonts w:ascii="Arial" w:cs="Arial" w:eastAsia="Arial" w:hAnsi="Arial"/>
          <w:sz w:val="24"/>
          <w:szCs w:val="24"/>
        </w:rPr>
        <w:t xml:space="preserve">;</w:t>
      </w:r>
    </w:p>
    <w:p>
      <w:pPr>
        <w:spacing w:after="240"/>
        <w:jc w:val="both"/>
      </w:pPr>
      <w:r>
        <w:rPr>
          <w:rFonts w:ascii="Arial" w:cs="Arial" w:eastAsia="Arial" w:hAnsi="Arial"/>
          <w:i/>
          <w:iCs/>
          <w:sz w:val="24"/>
          <w:szCs w:val="24"/>
        </w:rPr>
        <w:t xml:space="preserve"> (В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КР от </w:t>
      </w:r>
      <w:r>
        <w:rPr>
          <w:rFonts w:ascii="Arial" w:cs="Arial" w:eastAsia="Arial" w:hAnsi="Arial"/>
          <w:i/>
          <w:iCs/>
          <w:sz w:val="24"/>
          <w:szCs w:val="24"/>
        </w:rPr>
        <w:t xml:space="preserve">10 декабря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w:t>
      </w:r>
      <w:r>
        <w:rPr>
          <w:rFonts w:ascii="Arial" w:cs="Arial" w:eastAsia="Arial" w:hAnsi="Arial"/>
          <w:i/>
          <w:iCs/>
          <w:sz w:val="24"/>
          <w:szCs w:val="24"/>
        </w:rPr>
        <w:t xml:space="preserve">151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Резервный фонд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АВП может учредить резервный фонд страхования и открыть отдельный банковский счет для него.</w:t>
      </w:r>
    </w:p>
    <w:p>
      <w:pPr>
        <w:spacing w:after="120"/>
        <w:jc w:val="both"/>
      </w:pPr>
      <w:r>
        <w:rPr>
          <w:rFonts w:ascii="Arial" w:cs="Arial" w:eastAsia="Arial" w:hAnsi="Arial"/>
          <w:sz w:val="24"/>
          <w:szCs w:val="24"/>
        </w:rPr>
        <w:t xml:space="preserve">2. Резервный фонд страхования должен использоваться только на ремонт ирригационных систем внутри зоны обслуживания внутри территории АВП и покрывать затраты на устранение непредвиденных ситуаций.</w:t>
      </w:r>
    </w:p>
    <w:p>
      <w:pPr>
        <w:spacing w:after="120"/>
        <w:jc w:val="both"/>
      </w:pPr>
      <w:r>
        <w:rPr>
          <w:rFonts w:ascii="Arial" w:cs="Arial" w:eastAsia="Arial" w:hAnsi="Arial"/>
          <w:sz w:val="24"/>
          <w:szCs w:val="24"/>
        </w:rPr>
        <w:t xml:space="preserve">3. В уставе АВП может быть предусмотрено направление доходных средств, накопленных АВП по итогам финансового года, в резервный фонд. В резервный фонд могут включаться взносы и платы, установленные АВП для своих членов в соответствии со статьей 22 настоящего Закона.</w:t>
      </w:r>
    </w:p>
    <w:p>
      <w:pPr>
        <w:spacing w:after="240"/>
        <w:jc w:val="both"/>
      </w:pPr>
      <w:r>
        <w:rPr>
          <w:rFonts w:ascii="Arial" w:cs="Arial" w:eastAsia="Arial" w:hAnsi="Arial"/>
          <w:i/>
          <w:iCs/>
          <w:sz w:val="24"/>
          <w:szCs w:val="24"/>
        </w:rPr>
        <w:t xml:space="preserve">(В редакции Закона КР от </w:t>
      </w:r>
      <w:hyperlink w:history="1" r:id="rIdcabtop1ox-8in6dvucgzy">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Поставка воды лицам, не являющимся членами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АВП может осуществлять поставку оросительной воды владельцам или пользователям земельных участков внутри ее зоны обслуживания, не являющимся членами АВП, на основе ежегодно заключаемых договоров.</w:t>
      </w:r>
    </w:p>
    <w:p>
      <w:pPr>
        <w:spacing w:after="120"/>
        <w:jc w:val="both"/>
      </w:pPr>
      <w:r>
        <w:rPr>
          <w:rFonts w:ascii="Arial" w:cs="Arial" w:eastAsia="Arial" w:hAnsi="Arial"/>
          <w:sz w:val="24"/>
          <w:szCs w:val="24"/>
        </w:rPr>
        <w:t xml:space="preserve">Причем, размер платы за поставку оросительной воды таким пользователям, устанавливаются ежегодным общим собранием АВП.</w:t>
      </w:r>
    </w:p>
    <w:p>
      <w:pPr>
        <w:spacing w:after="240"/>
        <w:jc w:val="both"/>
      </w:pPr>
      <w:r>
        <w:rPr>
          <w:rFonts w:ascii="Arial" w:cs="Arial" w:eastAsia="Arial" w:hAnsi="Arial"/>
          <w:i/>
          <w:iCs/>
          <w:sz w:val="24"/>
          <w:szCs w:val="24"/>
        </w:rPr>
        <w:t xml:space="preserve">(В редакции Закона КР от </w:t>
      </w:r>
      <w:hyperlink w:history="1" r:id="rIdrmjp6rztq8_6wpizoz3yk">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Собственность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АВП является собственником переданного ему надлежащим образом имущества, включая ирригационные системы внутри ее зоны обслуживания, а также может быть наделена иными вещными правами на ирригационные системы.</w:t>
      </w:r>
    </w:p>
    <w:p>
      <w:pPr>
        <w:spacing w:after="120"/>
        <w:jc w:val="both"/>
      </w:pPr>
      <w:r>
        <w:rPr>
          <w:rFonts w:ascii="Arial" w:cs="Arial" w:eastAsia="Arial" w:hAnsi="Arial"/>
          <w:sz w:val="24"/>
          <w:szCs w:val="24"/>
        </w:rPr>
        <w:t xml:space="preserve">Порядок передачи в собственность и наделения вещными правами на имущество и ириигационные системы определяются законодательством Кыргызской Республики и устанавливается Кабинетом Министров Кыргызской Республики.</w:t>
      </w:r>
      <w:r>
        <w:rPr>
          <w:rFonts w:ascii="Arial" w:cs="Arial" w:eastAsia="Arial" w:hAnsi="Arial"/>
          <w:sz w:val="24"/>
          <w:szCs w:val="24"/>
        </w:rPr>
        <w:t xml:space="preserve">;</w:t>
      </w:r>
    </w:p>
    <w:p>
      <w:pPr>
        <w:spacing w:after="240"/>
        <w:jc w:val="both"/>
      </w:pPr>
      <w:r>
        <w:rPr>
          <w:rFonts w:ascii="Arial" w:cs="Arial" w:eastAsia="Arial" w:hAnsi="Arial"/>
          <w:i/>
          <w:iCs/>
          <w:sz w:val="24"/>
          <w:szCs w:val="24"/>
        </w:rPr>
        <w:t xml:space="preserve">(В редакции Закона КР от </w:t>
      </w:r>
      <w:hyperlink w:history="1" r:id="rId2aijvoodepknouc_uija2">
        <w:r>
          <w:rPr>
            <w:rFonts w:ascii="Arial" w:cs="Arial" w:eastAsia="Arial" w:hAnsi="Arial"/>
            <w:i/>
            <w:iCs/>
            <w:color w:val="1D4ED8"/>
            <w:sz w:val="24"/>
            <w:szCs w:val="24"/>
            <w:u w:val="single"/>
          </w:rPr>
          <w:t xml:space="preserve">10 декабря</w:t>
        </w:r>
        <w:r>
          <w:rPr>
            <w:rFonts w:ascii="Arial" w:cs="Arial" w:eastAsia="Arial" w:hAnsi="Arial"/>
            <w:i/>
            <w:iCs/>
            <w:color w:val="1D4ED8"/>
            <w:sz w:val="24"/>
            <w:szCs w:val="24"/>
            <w:u w:val="single"/>
          </w:rPr>
          <w:t xml:space="preserve"> 2021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Бухгалтерский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АВП осуществляет бухгалтерский учет и отчетность в соответствии с нормативными актами по бухгалтерскому учету, утвержденными Министерством финансов Кыргызской Республики с учетом особенностей деятельности АВП.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IV-1
 Союз АВП</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Закона КР от </w:t>
      </w:r>
      <w:hyperlink w:history="1" r:id="rId5yqmh2ytznbtcrq4yrmjc">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r>
        <w:rPr>
          <w:rFonts w:ascii="Arial" w:cs="Arial" w:eastAsia="Arial" w:hAnsi="Arial"/>
          <w:sz w:val="24"/>
          <w:szCs w:val="24"/>
        </w:rPr>
        <w:t xml:space="preserve">1</w:t>
      </w:r>
      <w:r>
        <w:rPr>
          <w:rFonts w:ascii="Arial" w:cs="Arial" w:eastAsia="Arial" w:hAnsi="Arial"/>
          <w:sz w:val="24"/>
          <w:szCs w:val="24"/>
        </w:rPr>
        <w:t xml:space="preserve">. Цели и задачи Союза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Союз АВП учреждается в соответствии с настоящим Законом, как некоммерческая организация, двумя и более АВП для совместного управления, эксплуатации и технического обслуживания магистральных ирригационных систем.</w:t>
      </w:r>
    </w:p>
    <w:p>
      <w:pPr>
        <w:spacing w:after="120"/>
        <w:jc w:val="both"/>
      </w:pPr>
      <w:r>
        <w:rPr>
          <w:rFonts w:ascii="Arial" w:cs="Arial" w:eastAsia="Arial" w:hAnsi="Arial"/>
          <w:sz w:val="24"/>
          <w:szCs w:val="24"/>
        </w:rPr>
        <w:t xml:space="preserve">2. Основными задачами Союза АВП являются:</w:t>
      </w:r>
    </w:p>
    <w:p>
      <w:pPr>
        <w:spacing w:after="120"/>
        <w:jc w:val="both"/>
      </w:pPr>
      <w:r>
        <w:rPr>
          <w:rFonts w:ascii="Arial" w:cs="Arial" w:eastAsia="Arial" w:hAnsi="Arial"/>
          <w:sz w:val="24"/>
          <w:szCs w:val="24"/>
        </w:rPr>
        <w:t xml:space="preserve">- эксплуатация и техническое обслуживание магистральных ирригационных систем и связанной с ними инфраструктуры, проведение необходимых строительных и ремонтных работ;</w:t>
      </w:r>
    </w:p>
    <w:p>
      <w:pPr>
        <w:spacing w:after="120"/>
        <w:jc w:val="both"/>
      </w:pPr>
      <w:r>
        <w:rPr>
          <w:rFonts w:ascii="Arial" w:cs="Arial" w:eastAsia="Arial" w:hAnsi="Arial"/>
          <w:sz w:val="24"/>
          <w:szCs w:val="24"/>
        </w:rPr>
        <w:t xml:space="preserve">- регулирование условий водопользования в зоне обслуживания Союза АВП и сбор платы от АВП, являющихся членами Союза АВП, за предоставленные услуги, включая стоимость технического обслуживания магистральных ирригационных и дренажных систем и связанной с ними инфраструктуры;</w:t>
      </w:r>
    </w:p>
    <w:p>
      <w:pPr>
        <w:spacing w:after="120"/>
        <w:jc w:val="both"/>
      </w:pPr>
      <w:r>
        <w:rPr>
          <w:rFonts w:ascii="Arial" w:cs="Arial" w:eastAsia="Arial" w:hAnsi="Arial"/>
          <w:sz w:val="24"/>
          <w:szCs w:val="24"/>
        </w:rPr>
        <w:t xml:space="preserve">- водозабор в установленном порядке из природных водных объектов;</w:t>
      </w:r>
    </w:p>
    <w:p>
      <w:pPr>
        <w:spacing w:after="120"/>
        <w:jc w:val="both"/>
      </w:pPr>
      <w:r>
        <w:rPr>
          <w:rFonts w:ascii="Arial" w:cs="Arial" w:eastAsia="Arial" w:hAnsi="Arial"/>
          <w:sz w:val="24"/>
          <w:szCs w:val="24"/>
        </w:rPr>
        <w:t xml:space="preserve">- поставка и распределение поливной воды между АВП, входящими в состав Союза АВП;</w:t>
      </w:r>
    </w:p>
    <w:p>
      <w:pPr>
        <w:spacing w:after="120"/>
        <w:jc w:val="both"/>
      </w:pPr>
      <w:r>
        <w:rPr>
          <w:rFonts w:ascii="Arial" w:cs="Arial" w:eastAsia="Arial" w:hAnsi="Arial"/>
          <w:sz w:val="24"/>
          <w:szCs w:val="24"/>
        </w:rPr>
        <w:t xml:space="preserve">- разрешение споров относительно водопользования и распределения воды между АВП, входящими в состав Союза АВП;</w:t>
      </w:r>
    </w:p>
    <w:p>
      <w:pPr>
        <w:spacing w:after="120"/>
        <w:jc w:val="both"/>
      </w:pPr>
      <w:r>
        <w:rPr>
          <w:rFonts w:ascii="Arial" w:cs="Arial" w:eastAsia="Arial" w:hAnsi="Arial"/>
          <w:sz w:val="24"/>
          <w:szCs w:val="24"/>
        </w:rPr>
        <w:t xml:space="preserve">- защита интересов всех АВП, входящих в состав Союза АВП.</w:t>
      </w:r>
    </w:p>
    <w:p>
      <w:pPr>
        <w:spacing w:after="240"/>
        <w:jc w:val="both"/>
      </w:pPr>
      <w:r>
        <w:rPr>
          <w:rFonts w:ascii="Arial" w:cs="Arial" w:eastAsia="Arial" w:hAnsi="Arial"/>
          <w:i/>
          <w:iCs/>
          <w:sz w:val="24"/>
          <w:szCs w:val="24"/>
        </w:rPr>
        <w:t xml:space="preserve">(В редакции Закона КР от </w:t>
      </w:r>
      <w:hyperlink w:history="1" r:id="rIdsghxj42ddtjizgcruglsf">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2</w:t>
      </w:r>
      <w:r>
        <w:rPr>
          <w:rFonts w:ascii="Arial" w:cs="Arial" w:eastAsia="Arial" w:hAnsi="Arial"/>
          <w:b/>
          <w:bCs/>
          <w:sz w:val="24"/>
          <w:szCs w:val="24"/>
        </w:rPr>
        <w:t xml:space="preserve">. Создание Союза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Союз АВП учреждается двумя и более АВП на добровольной основе при согласии всех субъектов, получающих воду из одной магистральной системы.</w:t>
      </w:r>
    </w:p>
    <w:p>
      <w:pPr>
        <w:spacing w:after="120"/>
        <w:jc w:val="both"/>
      </w:pPr>
      <w:r>
        <w:rPr>
          <w:rFonts w:ascii="Arial" w:cs="Arial" w:eastAsia="Arial" w:hAnsi="Arial"/>
          <w:sz w:val="24"/>
          <w:szCs w:val="24"/>
        </w:rPr>
        <w:t xml:space="preserve">2. Государственная регистрация Союза АВП осуществляется в соответствии с законодательством в сфере регистрации юридических лиц.</w:t>
      </w:r>
    </w:p>
    <w:p>
      <w:pPr>
        <w:spacing w:after="120"/>
        <w:jc w:val="both"/>
      </w:pPr>
      <w:r>
        <w:rPr>
          <w:rFonts w:ascii="Arial" w:cs="Arial" w:eastAsia="Arial" w:hAnsi="Arial"/>
          <w:sz w:val="24"/>
          <w:szCs w:val="24"/>
        </w:rPr>
        <w:t xml:space="preserve">3. Члены Союза АВП сохраняют свою самостоятельность и права юридического лица.</w:t>
      </w:r>
    </w:p>
    <w:p>
      <w:pPr>
        <w:spacing w:after="120"/>
        <w:jc w:val="both"/>
      </w:pPr>
      <w:r>
        <w:rPr>
          <w:rFonts w:ascii="Arial" w:cs="Arial" w:eastAsia="Arial" w:hAnsi="Arial"/>
          <w:sz w:val="24"/>
          <w:szCs w:val="24"/>
        </w:rPr>
        <w:t xml:space="preserve">4. Уставом Союза АВП может быть предусмотрено создание комиссии по разрешению споров между АВП, являющимися членами Союза АВП.</w:t>
      </w:r>
    </w:p>
    <w:p>
      <w:pPr>
        <w:spacing w:after="120"/>
        <w:jc w:val="both"/>
      </w:pPr>
      <w:r>
        <w:rPr>
          <w:rFonts w:ascii="Arial" w:cs="Arial" w:eastAsia="Arial" w:hAnsi="Arial"/>
          <w:sz w:val="24"/>
          <w:szCs w:val="24"/>
        </w:rPr>
        <w:t xml:space="preserve">5. На союзы АВП распространяются общие положения настоящего Закона, а также положения, регулирующие АВП.</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wvf_1hosw60hezkzjz55">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 </w:t>
      </w:r>
      <w:hyperlink w:history="1" r:id="rIdepj6vsfnghzhjpmizrpft">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r>
        <w:rPr>
          <w:rFonts w:ascii="Arial" w:cs="Arial" w:eastAsia="Arial" w:hAnsi="Arial"/>
          <w:sz w:val="24"/>
          <w:szCs w:val="24"/>
        </w:rPr>
        <w:t xml:space="preserve">3</w:t>
      </w:r>
      <w:r>
        <w:rPr>
          <w:rFonts w:ascii="Arial" w:cs="Arial" w:eastAsia="Arial" w:hAnsi="Arial"/>
          <w:sz w:val="24"/>
          <w:szCs w:val="24"/>
        </w:rPr>
        <w:t xml:space="preserve">. Источники дохода Союза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 Союза АВП формируется на основе вступительных и членских взносов, если их уплата предусмотрена уставом; добровольных взносов и пожертвований, государственных и иных грантов; поступлений от проводимой в соответствии с уставом Союза АВП деятельности; гражданско-правовых сделок; других не запрещенных законом поступлений.</w:t>
      </w:r>
    </w:p>
    <w:p>
      <w:pPr>
        <w:spacing w:after="120"/>
        <w:jc w:val="both"/>
      </w:pPr>
      <w:r>
        <w:rPr>
          <w:rFonts w:ascii="Arial" w:cs="Arial" w:eastAsia="Arial" w:hAnsi="Arial"/>
          <w:sz w:val="24"/>
          <w:szCs w:val="24"/>
        </w:rPr>
        <w:t xml:space="preserve">Доходы от предпринимательской деятельности общественных объединений не могут перераспределяться между членами или участниками этих объединений и должны использоваться только для достижения уставных целей.</w:t>
      </w:r>
    </w:p>
    <w:p>
      <w:pPr>
        <w:spacing w:after="120"/>
        <w:jc w:val="both"/>
      </w:pPr>
      <w:r>
        <w:rPr>
          <w:rFonts w:ascii="Arial" w:cs="Arial" w:eastAsia="Arial" w:hAnsi="Arial"/>
          <w:sz w:val="24"/>
          <w:szCs w:val="24"/>
        </w:rPr>
        <w:t xml:space="preserve">2. Союзу АВП может быть передана в установленном порядке в пользование, содержание и управление часть государственных ирригационных дренажных систем.</w:t>
      </w:r>
    </w:p>
    <w:p>
      <w:pPr>
        <w:spacing w:after="240"/>
        <w:jc w:val="both"/>
      </w:pPr>
      <w:r>
        <w:rPr>
          <w:rFonts w:ascii="Arial" w:cs="Arial" w:eastAsia="Arial" w:hAnsi="Arial"/>
          <w:i/>
          <w:iCs/>
          <w:sz w:val="24"/>
          <w:szCs w:val="24"/>
        </w:rPr>
        <w:t xml:space="preserve">(В редакции Закона КР от </w:t>
      </w:r>
      <w:hyperlink w:history="1" r:id="rIdhnahcyovhhsj3rtmkgrzg">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r>
        <w:rPr>
          <w:rFonts w:ascii="Arial" w:cs="Arial" w:eastAsia="Arial" w:hAnsi="Arial"/>
          <w:sz w:val="24"/>
          <w:szCs w:val="24"/>
        </w:rPr>
        <w:t xml:space="preserve">4</w:t>
      </w:r>
      <w:r>
        <w:rPr>
          <w:rFonts w:ascii="Arial" w:cs="Arial" w:eastAsia="Arial" w:hAnsi="Arial"/>
          <w:sz w:val="24"/>
          <w:szCs w:val="24"/>
        </w:rPr>
        <w:t xml:space="preserve">. Резервный фонд Союза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Союз АВП вправе создать резервный фонд, порядок формирования и использования которого определяется уставом Союза АВП. Резервный фонд используется для покрытия непредвиденных потерь и убытков, покрытия затрат на устранение последствий чрезвычайных обстоятельств. Резервный фонд не может быть использован для других целей.</w:t>
      </w:r>
    </w:p>
    <w:p>
      <w:pPr>
        <w:spacing w:after="120"/>
        <w:jc w:val="both"/>
      </w:pPr>
      <w:r>
        <w:rPr>
          <w:rFonts w:ascii="Arial" w:cs="Arial" w:eastAsia="Arial" w:hAnsi="Arial"/>
          <w:sz w:val="24"/>
          <w:szCs w:val="24"/>
        </w:rPr>
        <w:t xml:space="preserve">2. Решение об использовании средств резервного фонда принимается общим собранием (собранием представителей) Союза АВП.</w:t>
      </w:r>
    </w:p>
    <w:p>
      <w:pPr>
        <w:spacing w:after="240"/>
        <w:jc w:val="both"/>
      </w:pPr>
      <w:r>
        <w:rPr>
          <w:rFonts w:ascii="Arial" w:cs="Arial" w:eastAsia="Arial" w:hAnsi="Arial"/>
          <w:i/>
          <w:iCs/>
          <w:sz w:val="24"/>
          <w:szCs w:val="24"/>
        </w:rPr>
        <w:t xml:space="preserve">(В редакции Закона КР от </w:t>
      </w:r>
      <w:hyperlink w:history="1" r:id="rId-zmocfvz1kx3imax0rxo4">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Государственное регулирование деятельности АВП и союзов АВП</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Закона КР от </w:t>
      </w:r>
      <w:hyperlink w:history="1" r:id="rIdlvpbgfxolb8da5hgqlr09">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Государственное регулирование и контроль за деятельностью АВП и союзов АВП</w:t>
      </w:r>
    </w:p>
    <w:p>
      <w:pPr>
        <w:spacing w:after="120"/>
        <w:jc w:val="both"/>
      </w:pPr>
      <w:r>
        <w:rPr>
          <w:rFonts w:ascii="Arial" w:cs="Arial" w:eastAsia="Arial" w:hAnsi="Arial"/>
          <w:sz w:val="24"/>
          <w:szCs w:val="24"/>
        </w:rPr>
        <w:t xml:space="preserve">Государственное регулирование деятельности АВП и союзов АВП осуществляется регулирующим органом, на который Кабинетом Министров Кыргызской Республики возложены функции по координации, поддержке и контролю за деятельностью АВП, в соответствии с законодательством Кыргызской Республики.</w:t>
      </w:r>
    </w:p>
    <w:p>
      <w:pPr>
        <w:spacing w:after="120"/>
        <w:jc w:val="both"/>
      </w:pPr>
      <w:r>
        <w:rPr>
          <w:rFonts w:ascii="Arial" w:cs="Arial" w:eastAsia="Arial" w:hAnsi="Arial"/>
          <w:sz w:val="24"/>
          <w:szCs w:val="24"/>
        </w:rPr>
        <w:t xml:space="preserve">Регулирующий орган АВП для осуществления своих функций по координации, надзору за деятельностью АВП и союзов ABП вправе:</w:t>
      </w:r>
    </w:p>
    <w:p>
      <w:pPr>
        <w:spacing w:after="120"/>
        <w:jc w:val="both"/>
      </w:pPr>
      <w:r>
        <w:rPr>
          <w:rFonts w:ascii="Arial" w:cs="Arial" w:eastAsia="Arial" w:hAnsi="Arial"/>
          <w:sz w:val="24"/>
          <w:szCs w:val="24"/>
        </w:rPr>
        <w:t xml:space="preserve">- осуществлять проверки или привлекать независимых аудиторов для проведения проверок по письменному заявлению членов АВП;</w:t>
      </w:r>
    </w:p>
    <w:p>
      <w:pPr>
        <w:spacing w:after="120"/>
        <w:jc w:val="both"/>
      </w:pPr>
      <w:r>
        <w:rPr>
          <w:rFonts w:ascii="Arial" w:cs="Arial" w:eastAsia="Arial" w:hAnsi="Arial"/>
          <w:sz w:val="24"/>
          <w:szCs w:val="24"/>
        </w:rPr>
        <w:t xml:space="preserve">- вести реестр АВП и союзов АВП установленного образца;</w:t>
      </w:r>
    </w:p>
    <w:p>
      <w:pPr>
        <w:spacing w:after="120"/>
        <w:jc w:val="both"/>
      </w:pPr>
      <w:r>
        <w:rPr>
          <w:rFonts w:ascii="Arial" w:cs="Arial" w:eastAsia="Arial" w:hAnsi="Arial"/>
          <w:sz w:val="24"/>
          <w:szCs w:val="24"/>
        </w:rPr>
        <w:t xml:space="preserve">- обеспечивать консультирование и оказывать помощь АВП и союзам АВП по юридическим, бухгалтерским и техническим вопросам;</w:t>
      </w:r>
    </w:p>
    <w:p>
      <w:pPr>
        <w:spacing w:after="120"/>
        <w:jc w:val="both"/>
      </w:pPr>
      <w:r>
        <w:rPr>
          <w:rFonts w:ascii="Arial" w:cs="Arial" w:eastAsia="Arial" w:hAnsi="Arial"/>
          <w:sz w:val="24"/>
          <w:szCs w:val="24"/>
        </w:rPr>
        <w:t xml:space="preserve"> - выделятьфинансирование в виде субсидии на эксплуатацию (содержание и капитальный ремонт) водохозяйственных сооружений, находящихся в государственной, муниципальной собственности;</w:t>
      </w:r>
    </w:p>
    <w:p>
      <w:pPr>
        <w:spacing w:after="120"/>
        <w:jc w:val="both"/>
      </w:pPr>
      <w:r>
        <w:rPr>
          <w:rFonts w:ascii="Arial" w:cs="Arial" w:eastAsia="Arial" w:hAnsi="Arial"/>
          <w:sz w:val="24"/>
          <w:szCs w:val="24"/>
        </w:rPr>
        <w:t xml:space="preserve">- передавать в пользование и управление союзам АВП соответствующую часть магистральных ирригационных систем в установленном порядке;</w:t>
      </w:r>
    </w:p>
    <w:p>
      <w:pPr>
        <w:spacing w:after="120"/>
        <w:jc w:val="both"/>
      </w:pPr>
      <w:r>
        <w:rPr>
          <w:rFonts w:ascii="Arial" w:cs="Arial" w:eastAsia="Arial" w:hAnsi="Arial"/>
          <w:sz w:val="24"/>
          <w:szCs w:val="24"/>
        </w:rPr>
        <w:t xml:space="preserve">- выполнять другие задачи, указанные в настоящем Законе.</w:t>
      </w:r>
    </w:p>
    <w:p>
      <w:pPr>
        <w:spacing w:after="120"/>
        <w:jc w:val="both"/>
      </w:pPr>
      <w:r>
        <w:rPr>
          <w:rFonts w:ascii="Arial" w:cs="Arial" w:eastAsia="Arial" w:hAnsi="Arial"/>
          <w:sz w:val="24"/>
          <w:szCs w:val="24"/>
        </w:rPr>
        <w:t xml:space="preserve">Руководящие лица АВП и союзов АВП несут в соответствии с законодательством Кыргызской Республики ответственность за недостоверность и несвоевременное предоставление отчетов.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jrspuol0uvsan7qebnz">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 </w:t>
      </w:r>
      <w:hyperlink w:history="1" r:id="rIdyi6pkxzdlokisc-n2c0x_">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 </w:t>
      </w:r>
      <w:hyperlink w:history="1" r:id="rIdlnd9clt2nsrxjlrzxrxa2">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Статья 27</w:t>
      </w:r>
      <w:r>
        <w:rPr>
          <w:rFonts w:ascii="Arial" w:cs="Arial" w:eastAsia="Arial" w:hAnsi="Arial"/>
          <w:sz w:val="24"/>
          <w:szCs w:val="24"/>
        </w:rPr>
        <w:t xml:space="preserve">1</w:t>
      </w:r>
      <w:r>
        <w:rPr>
          <w:rFonts w:ascii="Arial" w:cs="Arial" w:eastAsia="Arial" w:hAnsi="Arial"/>
          <w:sz w:val="24"/>
          <w:szCs w:val="24"/>
        </w:rPr>
        <w:t xml:space="preserve">. Роль органов местного самоуправления в поддержке деятельности АВП и союза АВП</w:t>
      </w:r>
    </w:p>
    <w:p>
      <w:pPr>
        <w:spacing w:after="240"/>
        <w:jc w:val="both"/>
      </w:pPr>
      <w:r>
        <w:rPr>
          <w:rFonts w:ascii="Arial" w:cs="Arial" w:eastAsia="Arial" w:hAnsi="Arial"/>
          <w:sz w:val="24"/>
          <w:szCs w:val="24"/>
        </w:rPr>
        <w:t xml:space="preserve">1. Партнерство органов местного самоуправления, АВП и союза АВП основывается на совместном решении задач по развитию ирригации в случае включения данного вопроса, как вопроса местного значения, в уставы местных сообществ, утвержденные местными кенешами по итогам обсуждения на собраниях (сходах) или курултаях соответствующего местного сообщества.</w:t>
      </w:r>
    </w:p>
    <w:p>
      <w:pPr>
        <w:spacing w:after="240"/>
        <w:jc w:val="both"/>
      </w:pPr>
      <w:r>
        <w:rPr>
          <w:rFonts w:ascii="Arial" w:cs="Arial" w:eastAsia="Arial" w:hAnsi="Arial"/>
          <w:sz w:val="24"/>
          <w:szCs w:val="24"/>
        </w:rPr>
        <w:t xml:space="preserve">2. При соблюдении положения пункта 1 настоящей статьи орган местного самоуправления вправе</w:t>
      </w:r>
      <w:r>
        <w:rPr>
          <w:rFonts w:ascii="Arial" w:cs="Arial" w:eastAsia="Arial" w:hAnsi="Arial"/>
          <w:sz w:val="24"/>
          <w:szCs w:val="24"/>
        </w:rPr>
        <w:t xml:space="preserve">:</w:t>
      </w:r>
    </w:p>
    <w:p>
      <w:pPr>
        <w:spacing w:after="240"/>
        <w:jc w:val="both"/>
      </w:pPr>
      <w:r>
        <w:rPr>
          <w:rFonts w:ascii="Arial" w:cs="Arial" w:eastAsia="Arial" w:hAnsi="Arial"/>
          <w:sz w:val="24"/>
          <w:szCs w:val="24"/>
        </w:rPr>
        <w:t xml:space="preserve">-</w:t>
      </w:r>
      <w:r>
        <w:rPr>
          <w:rFonts w:ascii="Arial" w:cs="Arial" w:eastAsia="Arial" w:hAnsi="Arial"/>
          <w:sz w:val="24"/>
          <w:szCs w:val="24"/>
        </w:rPr>
        <w:t xml:space="preserve"> выделять финансирование на эксплуатацию и техническое обслуживание водохозяйственных сооружений, находящихся в муниципальной собственности</w:t>
      </w:r>
      <w:r>
        <w:rPr>
          <w:rFonts w:ascii="Arial" w:cs="Arial" w:eastAsia="Arial" w:hAnsi="Arial"/>
          <w:sz w:val="24"/>
          <w:szCs w:val="24"/>
        </w:rPr>
        <w:t xml:space="preserve">;</w:t>
      </w:r>
    </w:p>
    <w:p>
      <w:pPr>
        <w:spacing w:after="240"/>
        <w:jc w:val="both"/>
      </w:pPr>
      <w:r>
        <w:rPr>
          <w:rFonts w:ascii="Arial" w:cs="Arial" w:eastAsia="Arial" w:hAnsi="Arial"/>
          <w:sz w:val="24"/>
          <w:szCs w:val="24"/>
        </w:rPr>
        <w:t xml:space="preserve">-</w:t>
      </w:r>
      <w:r>
        <w:rPr>
          <w:rFonts w:ascii="Arial" w:cs="Arial" w:eastAsia="Arial" w:hAnsi="Arial"/>
          <w:sz w:val="24"/>
          <w:szCs w:val="24"/>
        </w:rPr>
        <w:t xml:space="preserve"> обеспечивать консультирование и оказать помощь АВП и союзу АВП по юридическим, бухгалтерским и техническим вопросам, а также по вопросам взыскания с водопользователей задолженности по плате за ирригационные услуги и по привлечению их к ответственности в случаях, предусмотренных законодательством</w:t>
      </w:r>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передовать в пользование и управление АВП водохозяйственные объекты муниципальной собственности</w:t>
      </w:r>
      <w:r>
        <w:rPr>
          <w:rFonts w:ascii="Arial" w:cs="Arial" w:eastAsia="Arial" w:hAnsi="Arial"/>
          <w:sz w:val="24"/>
          <w:szCs w:val="24"/>
        </w:rPr>
        <w:t xml:space="preserve">;</w:t>
      </w:r>
    </w:p>
    <w:p>
      <w:pPr>
        <w:spacing w:after="240"/>
        <w:jc w:val="both"/>
      </w:pPr>
      <w:r>
        <w:rPr>
          <w:rFonts w:ascii="Arial" w:cs="Arial" w:eastAsia="Arial" w:hAnsi="Arial"/>
          <w:sz w:val="24"/>
          <w:szCs w:val="24"/>
        </w:rPr>
        <w:t xml:space="preserve">-</w:t>
      </w:r>
      <w:r>
        <w:rPr>
          <w:rFonts w:ascii="Arial" w:cs="Arial" w:eastAsia="Arial" w:hAnsi="Arial"/>
          <w:sz w:val="24"/>
          <w:szCs w:val="24"/>
        </w:rPr>
        <w:t xml:space="preserve">согласовывать с АВП или другим лицом, в случае отсутствия АВП, стоимость платы за ирригационные услуги. </w:t>
      </w:r>
    </w:p>
    <w:p>
      <w:pPr>
        <w:spacing w:after="240"/>
        <w:jc w:val="both"/>
      </w:pPr>
      <w:r>
        <w:rPr>
          <w:rFonts w:ascii="Arial" w:cs="Arial" w:eastAsia="Arial" w:hAnsi="Arial"/>
          <w:i/>
          <w:iCs/>
          <w:sz w:val="24"/>
          <w:szCs w:val="24"/>
        </w:rPr>
        <w:t xml:space="preserve">(В редакции Закона КР от </w:t>
      </w:r>
      <w:hyperlink w:history="1" r:id="rIdvbgrvflf6jqu3nqnfmgqz">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Реорганизация и ликвидация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Реорганизация и ликвидация АВП осуществляются в соответствии с действующим законодательством Кыргызской Республики и уставом АВП.</w:t>
      </w:r>
    </w:p>
    <w:p>
      <w:pPr>
        <w:spacing w:after="120"/>
        <w:jc w:val="both"/>
      </w:pPr>
      <w:r>
        <w:rPr>
          <w:rFonts w:ascii="Arial" w:cs="Arial" w:eastAsia="Arial" w:hAnsi="Arial"/>
          <w:sz w:val="24"/>
          <w:szCs w:val="24"/>
        </w:rPr>
        <w:t xml:space="preserve">2. Имущество и финансовые средства, оставшиеся после удовлетворения всех обязательств при ликвидации АВП, кроме безвозмездно полученных основных средств от государства, подлежат распределению среди участников АВП по решению ликвидационной комиссии или органа, принявшего решение о ликвидации в соответствии с условиями, предусмотренными уставом АВП.</w:t>
      </w:r>
    </w:p>
    <w:p>
      <w:pPr>
        <w:spacing w:after="120"/>
        <w:jc w:val="both"/>
      </w:pPr>
      <w:r>
        <w:rPr>
          <w:rFonts w:ascii="Arial" w:cs="Arial" w:eastAsia="Arial" w:hAnsi="Arial"/>
          <w:sz w:val="24"/>
          <w:szCs w:val="24"/>
        </w:rPr>
        <w:t xml:space="preserve">Статья 29.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 момента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подготовить предложения о приведении законодательных актов в соответствие с настоящим Законом;</w:t>
      </w:r>
    </w:p>
    <w:p>
      <w:pPr>
        <w:spacing w:after="120"/>
        <w:jc w:val="both"/>
      </w:pPr>
      <w:r>
        <w:rPr>
          <w:rFonts w:ascii="Arial" w:cs="Arial" w:eastAsia="Arial" w:hAnsi="Arial"/>
          <w:sz w:val="24"/>
          <w:szCs w:val="24"/>
        </w:rPr>
        <w:t xml:space="preserve">- привести в соответствие с настоящим Законом нормативные правовые акты, изданные Правительством Кыргызской Республики, министерствами, государственными комитетами и ведомствами Кыргызской Республики;</w:t>
      </w:r>
    </w:p>
    <w:p>
      <w:pPr>
        <w:spacing w:after="120"/>
        <w:jc w:val="both"/>
      </w:pPr>
      <w:r>
        <w:rPr>
          <w:rFonts w:ascii="Arial" w:cs="Arial" w:eastAsia="Arial" w:hAnsi="Arial"/>
          <w:sz w:val="24"/>
          <w:szCs w:val="24"/>
        </w:rPr>
        <w:t xml:space="preserve">- обеспечить приведение АВП, созданными до вступления в силу настоящего Закона, своих учредительных документов в соответствие с требованиями настоящего Закона в течение шести месяцев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rrunxfnqep5a-lkayxjp" Type="http://schemas.openxmlformats.org/officeDocument/2006/relationships/hyperlink" Target="http://kodeks.duckdns.org/document/230029016" TargetMode="External"/><Relationship Id="rIdworevjekw81ifb-hgb6bd" Type="http://schemas.openxmlformats.org/officeDocument/2006/relationships/hyperlink" Target="http://kodeks.duckdns.org/document/203853" TargetMode="External"/><Relationship Id="rIdqlvqfvb-2y1f-dx0-e5wn" Type="http://schemas.openxmlformats.org/officeDocument/2006/relationships/hyperlink" Target="http://kodeks.duckdns.org/document/112329" TargetMode="External"/><Relationship Id="rIdxuanai37kaiujex_kri4n" Type="http://schemas.openxmlformats.org/officeDocument/2006/relationships/hyperlink" Target="http://kodeks.duckdns.org/document/112521" TargetMode="External"/><Relationship Id="rIdjbwtvx2bgwbjkcmkqwyn8" Type="http://schemas.openxmlformats.org/officeDocument/2006/relationships/hyperlink" Target="http://kodeks.duckdns.org/document/203853" TargetMode="External"/><Relationship Id="rIdtl1mfxdbuy2a-g8uxirkb" Type="http://schemas.openxmlformats.org/officeDocument/2006/relationships/hyperlink" Target="http://kodeks.duckdns.org/document/203853" TargetMode="External"/><Relationship Id="rIdrdq-v-mdfkri_ijyddelm" Type="http://schemas.openxmlformats.org/officeDocument/2006/relationships/hyperlink" Target="http://kodeks.duckdns.org/document/203853" TargetMode="External"/><Relationship Id="rId_3flzxo-ulqrp4kkmjrfz" Type="http://schemas.openxmlformats.org/officeDocument/2006/relationships/hyperlink" Target="http://kodeks.duckdns.org/document/203853" TargetMode="External"/><Relationship Id="rIdqigo5yhvv5ivm7egcrlsn" Type="http://schemas.openxmlformats.org/officeDocument/2006/relationships/hyperlink" Target="http://kodeks.duckdns.org/document/203853" TargetMode="External"/><Relationship Id="rIdtllfguacbflxjd_znjvut" Type="http://schemas.openxmlformats.org/officeDocument/2006/relationships/hyperlink" Target="http://kodeks.duckdns.org/document/203853" TargetMode="External"/><Relationship Id="rIdkzcrbljday01dvp-dfbhe" Type="http://schemas.openxmlformats.org/officeDocument/2006/relationships/hyperlink" Target="http://kodeks.duckdns.org/document/112521" TargetMode="External"/><Relationship Id="rIdndkyt8kxpralcyx02uhzc" Type="http://schemas.openxmlformats.org/officeDocument/2006/relationships/hyperlink" Target="http://kodeks.duckdns.org/document/203853" TargetMode="External"/><Relationship Id="rIdapunvhdt0p4qbwfs9ilvc" Type="http://schemas.openxmlformats.org/officeDocument/2006/relationships/hyperlink" Target="http://kodeks.duckdns.org/document/203853" TargetMode="External"/><Relationship Id="rIdjlr11dycx1sycm8hetywj" Type="http://schemas.openxmlformats.org/officeDocument/2006/relationships/hyperlink" Target="http://kodeks.duckdns.org/document/112329" TargetMode="External"/><Relationship Id="rIdcabtop1ox-8in6dvucgzy" Type="http://schemas.openxmlformats.org/officeDocument/2006/relationships/hyperlink" Target="http://kodeks.duckdns.org/document/203853" TargetMode="External"/><Relationship Id="rIdrmjp6rztq8_6wpizoz3yk" Type="http://schemas.openxmlformats.org/officeDocument/2006/relationships/hyperlink" Target="http://kodeks.duckdns.org/document/203853" TargetMode="External"/><Relationship Id="rId2aijvoodepknouc_uija2" Type="http://schemas.openxmlformats.org/officeDocument/2006/relationships/hyperlink" Target="http://kodeks.duckdns.org/document/112329" TargetMode="External"/><Relationship Id="rId5yqmh2ytznbtcrq4yrmjc" Type="http://schemas.openxmlformats.org/officeDocument/2006/relationships/hyperlink" Target="http://kodeks.duckdns.org/document/203853" TargetMode="External"/><Relationship Id="rIdsghxj42ddtjizgcruglsf" Type="http://schemas.openxmlformats.org/officeDocument/2006/relationships/hyperlink" Target="http://kodeks.duckdns.org/document/203853" TargetMode="External"/><Relationship Id="rIdnwvf_1hosw60hezkzjz55" Type="http://schemas.openxmlformats.org/officeDocument/2006/relationships/hyperlink" Target="http://kodeks.duckdns.org/document/203853" TargetMode="External"/><Relationship Id="rIdepj6vsfnghzhjpmizrpft" Type="http://schemas.openxmlformats.org/officeDocument/2006/relationships/hyperlink" Target="http://kodeks.duckdns.org/document/112521" TargetMode="External"/><Relationship Id="rIdhnahcyovhhsj3rtmkgrzg" Type="http://schemas.openxmlformats.org/officeDocument/2006/relationships/hyperlink" Target="http://kodeks.duckdns.org/document/203853" TargetMode="External"/><Relationship Id="rId-zmocfvz1kx3imax0rxo4" Type="http://schemas.openxmlformats.org/officeDocument/2006/relationships/hyperlink" Target="http://kodeks.duckdns.org/document/203853" TargetMode="External"/><Relationship Id="rIdlvpbgfxolb8da5hgqlr09" Type="http://schemas.openxmlformats.org/officeDocument/2006/relationships/hyperlink" Target="http://kodeks.duckdns.org/document/203853" TargetMode="External"/><Relationship Id="rId3-jrspuol0uvsan7qebnz" Type="http://schemas.openxmlformats.org/officeDocument/2006/relationships/hyperlink" Target="http://kodeks.duckdns.org/document/203853" TargetMode="External"/><Relationship Id="rIdyi6pkxzdlokisc-n2c0x_" Type="http://schemas.openxmlformats.org/officeDocument/2006/relationships/hyperlink" Target="http://kodeks.duckdns.org/document/112329" TargetMode="External"/><Relationship Id="rIdlnd9clt2nsrxjlrzxrxa2" Type="http://schemas.openxmlformats.org/officeDocument/2006/relationships/hyperlink" Target="http://kodeks.duckdns.org/document/112521" TargetMode="External"/><Relationship Id="rIdvbgrvflf6jqu3nqnfmgqz" Type="http://schemas.openxmlformats.org/officeDocument/2006/relationships/hyperlink" Target="http://kodeks.duckdns.org/document/112329"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2026-09-23T01:22:19.724Z</dcterms:created>
  <dcterms:modified xsi:type="dcterms:W3CDTF">2026-09-23T01:22:19.724Z</dcterms:modified>
</cp:coreProperties>
</file>

<file path=docProps/custom.xml><?xml version="1.0" encoding="utf-8"?>
<Properties xmlns="http://schemas.openxmlformats.org/officeDocument/2006/custom-properties" xmlns:vt="http://schemas.openxmlformats.org/officeDocument/2006/docPropsVTypes"/>
</file>