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4yohoeocog0o1knpza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октября 2019 года № 554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rsx4g9_vsg3h-6ji8r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марта 2017 года № 135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выдачи и применения контрольных (идентификационных) знаков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требованиями </w:t>
      </w:r>
      <w:hyperlink w:history="1" r:id="rIdeznz5ub69fbpufjuhhz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в 2015-2016 годах пилотного проекта по введению маркировки товаров контрольными (идентификационными) знаками по товарной позиции "Предметы одежды, принадлежности к одежде и прочие изделия из натурального меха", подписанного 8 сентября 2015 года в городе Гродно.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термины,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контрольный (идентификационный) знак</w:t>
      </w:r>
      <w:r>
        <w:rPr>
          <w:rFonts w:ascii="Arial" w:cs="Arial" w:eastAsia="Arial" w:hAnsi="Arial"/>
          <w:sz w:val="24"/>
          <w:szCs w:val="24"/>
        </w:rPr>
        <w:t xml:space="preserve"> - бланк строгой отчетности с элементами (средствами) защиты от подделки (защищенная полиграфическая продукция), предназначенный для маркировки товаров, в том числе с использованием контрольных (идентификационных) знаков, содержащих встроенную радиочастотную метку (далее - КИЗ);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маркировка контрольными (идентификационными) знаками</w:t>
      </w:r>
      <w:r>
        <w:rPr>
          <w:rFonts w:ascii="Arial" w:cs="Arial" w:eastAsia="Arial" w:hAnsi="Arial"/>
          <w:sz w:val="24"/>
          <w:szCs w:val="24"/>
        </w:rPr>
        <w:t xml:space="preserve"> - нанесение на товары контрольных (идентификационных) знаков утвержденного образца;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оборот товаров</w:t>
      </w:r>
      <w:r>
        <w:rPr>
          <w:rFonts w:ascii="Arial" w:cs="Arial" w:eastAsia="Arial" w:hAnsi="Arial"/>
          <w:sz w:val="24"/>
          <w:szCs w:val="24"/>
        </w:rPr>
        <w:t xml:space="preserve"> - хранение, транспортировка, производство, ввоз на таможенную территорию Евразийского экономического союза (далее - ЕАЭС), приобретение и реализация (продажа) товаров на территориях государств-членов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оптовая торговля</w:t>
      </w:r>
      <w:r>
        <w:rPr>
          <w:rFonts w:ascii="Arial" w:cs="Arial" w:eastAsia="Arial" w:hAnsi="Arial"/>
          <w:sz w:val="24"/>
          <w:szCs w:val="24"/>
        </w:rPr>
        <w:t xml:space="preserve"> - вид торговой деятельности, связанный с приобретением и продажей товаров для использования их в предпринимательской деятельности (в том числе для перепродажи) или в иных целях, не связанных с личным, семейным, домашним и иным подобным использованием;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розничная торговля</w:t>
      </w:r>
      <w:r>
        <w:rPr>
          <w:rFonts w:ascii="Arial" w:cs="Arial" w:eastAsia="Arial" w:hAnsi="Arial"/>
          <w:sz w:val="24"/>
          <w:szCs w:val="24"/>
        </w:rPr>
        <w:t xml:space="preserve"> - вид торговой деятельности, связанный с приобретением и продажей товаров для использования их в личных, семейных, домашних и иных целях, не связанных с осуществлением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товар</w:t>
      </w:r>
      <w:r>
        <w:rPr>
          <w:rFonts w:ascii="Arial" w:cs="Arial" w:eastAsia="Arial" w:hAnsi="Arial"/>
          <w:sz w:val="24"/>
          <w:szCs w:val="24"/>
        </w:rPr>
        <w:t xml:space="preserve"> - продукция по товарной позиции единой Товарной номенклатуры внешнеэкономической деятельности Евразийского экономического союза, в отношении которой принято решение о маркировке контрольными (идентификационными) знаками;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товаров, подлежащих маркировке</w:t>
      </w:r>
      <w:r>
        <w:rPr>
          <w:rFonts w:ascii="Arial" w:cs="Arial" w:eastAsia="Arial" w:hAnsi="Arial"/>
          <w:sz w:val="24"/>
          <w:szCs w:val="24"/>
        </w:rPr>
        <w:t xml:space="preserve"> - утвержденный Решением Совета Евразийской экономической комиссии от 23 ноября 2015 года № 70 перечень товаров, подлежащих маркировке контрольными (идентификационными) знаками (далее - перечень товаров);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импортер</w:t>
      </w:r>
      <w:r>
        <w:rPr>
          <w:rFonts w:ascii="Arial" w:cs="Arial" w:eastAsia="Arial" w:hAnsi="Arial"/>
          <w:sz w:val="24"/>
          <w:szCs w:val="24"/>
        </w:rPr>
        <w:t xml:space="preserve"> - налогоплательщик, осуществляющий ввоз на территорию Кыргызской Республики товаров, включенных в перечень товаров, подлежащих маркировке контрольными (идентификационными) знаками;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банк</w:t>
      </w:r>
      <w:r>
        <w:rPr>
          <w:rFonts w:ascii="Arial" w:cs="Arial" w:eastAsia="Arial" w:hAnsi="Arial"/>
          <w:sz w:val="24"/>
          <w:szCs w:val="24"/>
        </w:rPr>
        <w:t xml:space="preserve"> - коммерческий банк, заключивший договор на обслуживание с уполномоченным налоговым и/или таможенным органом и имеющий лицензию или свидетельство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"маркируемая продукция"</w:t>
      </w:r>
      <w:r>
        <w:rPr>
          <w:rFonts w:ascii="Arial" w:cs="Arial" w:eastAsia="Arial" w:hAnsi="Arial"/>
          <w:sz w:val="24"/>
          <w:szCs w:val="24"/>
        </w:rPr>
        <w:t xml:space="preserve"> - товары, производимые на территории Кыргызской Республики и импортируемые на территорию Кыргызской Республики, включенные в перечень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"номинальная стоимость контрольного (идентификационного) знака"</w:t>
      </w:r>
      <w:r>
        <w:rPr>
          <w:rFonts w:ascii="Arial" w:cs="Arial" w:eastAsia="Arial" w:hAnsi="Arial"/>
          <w:sz w:val="24"/>
          <w:szCs w:val="24"/>
        </w:rPr>
        <w:t xml:space="preserve"> - отпускная цена контрольного (идентификационного) знака при реализации через уполномоченный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"органы налоговой службы"</w:t>
      </w:r>
      <w:r>
        <w:rPr>
          <w:rFonts w:ascii="Arial" w:cs="Arial" w:eastAsia="Arial" w:hAnsi="Arial"/>
          <w:sz w:val="24"/>
          <w:szCs w:val="24"/>
        </w:rPr>
        <w:t xml:space="preserve"> - уполномоченный налоговый орган и территориальные налоговые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"органы таможенной службы"</w:t>
      </w:r>
      <w:r>
        <w:rPr>
          <w:rFonts w:ascii="Arial" w:cs="Arial" w:eastAsia="Arial" w:hAnsi="Arial"/>
          <w:sz w:val="24"/>
          <w:szCs w:val="24"/>
        </w:rPr>
        <w:t xml:space="preserve"> - уполномоченный таможенный орган и его структурные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"банк электронных паспортов"</w:t>
      </w:r>
      <w:r>
        <w:rPr>
          <w:rFonts w:ascii="Arial" w:cs="Arial" w:eastAsia="Arial" w:hAnsi="Arial"/>
          <w:sz w:val="24"/>
          <w:szCs w:val="24"/>
        </w:rPr>
        <w:t xml:space="preserve"> - электронная база данных для хранения информации о количественных и технических параметрах маркируемой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понятия, используемые в настоящем Положении, трактуются в значении, определенном налоговым и таможенным законодательством Кыргызской Республики и/или нормативными правовыми актами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Наличие КИЗ на товарах является одним из необходимых условий для ее реализации потребителям, транспортировки по территории Кыргызской Республики (кроме международного транзита) и хранения (кроме хранения производителем до маркировки изделий согласно технологическому процессу или хранения для вывоза с территории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 допускаются приобретение, транспортировка, хранение, использование и реализация на территории Кыргызской Республики товаров, подлежащих маркировке: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контрольных (идентификационных)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нанесенными на них КИЗ в нарушение законодательства Кыргызской Республики о порядке маркировки КИЗ;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о которых подлежит внесению в банк электронных паспортов товаров с нанесенными на эти товары КИЗ в нарушение установленного законодательством порядка маркировки;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 нанесенными КИЗ без внесения информации о товарах в банк электронных паспортов товаров или при несоответствии товарам, маркированным КИЗ, и (или) их фактическим характеристикам (описанию);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приобретенных на товарообменной основе или с использованием давальческого сырья, произведенных на территории Кыргызской Республики для экспорта в государства-члены ЕАЭС и не обозначенных КИЗ.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Требования, установленные настоящим Положением, не распространяются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транспортировку товаров, помещенных под таможенные процедуры, при их вывозе за пределы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транспортировку товаров, находящихся под таможенным контролем;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транспортировку и хранение проб и образцов товаров, предназначенных для проведения испытаний в целях оценки соответствия требованиям технических нормативных правовых актов в области технического нормирования и стандартизации, в необходимых количествах, установленных техническими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транспортировку, хранение, реализацию и использование товаров, ввезенных на территорию Кыргызской Республики организаторами и участниками международных выставок и ярмарок в качестве образцов и экспонатов;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транспортировку, хранение и использование товаров, предназначенных для официального пользования дипломатическими представительствами и консульскими учреждениями иностранных государств, а также приравненными к ним органами и миссиями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транспортировку, хранение и использование товаров, являющихся гуманитарной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транспортировку и хранение товаров, возвращенных продавцам покупателями, при условии наличия документов, подтверждающих возврат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хранение и использование товаров их производителями;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хранение товаров, находящихся под таможенным контролем в зонах таможенного контроля, на складах временного хранения и таможенных складах;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хранение и реализацию товаров в магазинах беспошлинной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приобретение, хранение, использование, транспортировку и реализацию товаров, изъятых, арестованных, конфискованных либо обращенных в доход государства иным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КИЗ изготавливаются по заказу уполномоченного налогового органа согласно договору (контракту), заключенному с победителем конкурса в соответствии с </w:t>
      </w:r>
      <w:hyperlink w:history="1" r:id="rIdtrkmghrt3sb1yuf5_em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 Форма и образцы КИЗ разрабатываются уполномоченным налоговым органом совместно с победителем конкурса и компанией-изготовителем.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налоговый орган, согласно выставленным счетам, оплачивает стоимость КИЗ, изготовленных и доставленных компанией-изготовителем, проводит оплату сопутствующих расходов. После проведения годовой сверки и взаиморасчетов с компанией-изготовителем сумма, оставшаяся на блокированном счете, подлежит использованию на цели, предусмотренные пунктом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Номинальная стоимость КИЗ определяется уполномоченным налоговым органом. Номинальная стоимость КИЗ складывается из стоимости изготовления, транспортных расходов, таможенных платежей и пошлин, расходов на страхование рисков от изменения курсовой разницы и прочих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прочим расходам относится целевое использование накапливаемых средств на приобретение и обслуживание специализированных приборов для определения подлинности КИЗ, вычислительной техники, средств связи, оборудования для нанесения КИЗ и оплату расходов, связанных с изготовлением учетно-методических пособий и проведением разъяснительной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Оплата номинальной стоимости КИЗ налогоплательщиком производится путем перечисления денежных средств на специальный блокированный счет в уполномоченном банке.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выдачи контрольных (идентификационных) знаков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Выдача КИЗ налогоплательщику производится через уполномоченный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банк осуществляет выдачу КИЗ на основании решений на выдачу КИЗ, вынесенных налоговым или таможенным органом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банк обязан информировать в электронном виде уполномоченные органы об изготовленных и реализованных контрольных (идентификационных) знаках.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на выдачу КИЗ налогоплательщику, осуществляющему производство товаров, внесенных в перечень товаров, принимается органом налоговой службы, по форме, утвержденной уполномоченным налоговым органом, при представлении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формуляр, заполняемый налогоплательщиком в банке электронных паспортов, в бумажном и электронном виде в формате xm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лицензии на ввоз и/или реализацию маркируемой продукции, подлежащей лицензированию согласно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и оригинал платежных документов, подтверждающих уплату номинальной стоимости контрольных (идентификационных) знаков на все количество маркируемой продукции. Копия платежного документа остается в органе налоговой службы, оригинал возвращается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на выдачу КИЗ налогоплательщику, осуществляющему импорт товаров из государств, не являющихся членами ЕАЭС, принимается органом таможенной службы по форме, утверждаемой уполномоченным таможенным органом, при представлении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формуляр, заполняемый налогоплательщиком в банке электронных паспортов, в бумажном и электронном виде в формате xml;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лицензии на ввоз и/или реализацию маркируемой продукции, подлежащих лицензированию согласно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и оригинал платежных документов, подтверждающих уплату номинальной стоимости контрольных (идентификационных) знаков на все количество маркируемой продукции. Копия платежного документа остается в органе налоговой службы, оригинал возвращается налогоплательщику;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инвойсы на ввозимую маркируемую продукцию, оригинал и заверенная налогоплательщиком копия договора на поставку маркируемой продукции. Копия договора остается в органе таможенной службы, оригинал возвращается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Решение на выдачу КИЗ налогоплательщику составляется в 3-х экземплярах. Контрольные (идентификационные) знаки выдаются уполномоченным банком налогоплательщику согласно порядковым номерам КИЗ, указанным в Решении. Первый экземпляр Решения остается в уполномоченном банке, второй - у налогоплательщика, третий - возвращается в орган, принявший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на выдачу КИЗ принимаются органами налоговой или таможенной службы в течение 3-х рабочих дней со дня представления налогоплательщиком документов, предусмотренных пунктами 13 или 14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получении КИЗ в уполномоченном банке налогоплательщик обязан пересчитать и сверить диапазон полученных номеров КИЗ с диапазоном номеров, указанных в Решении.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После получения КИЗ налогоплательщик производит инициализацию (запись) данных из банка электронных паспортов на КИЗ и обеспечивает их нанесение на маркируемую продукцию.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учета и хранения контрольных (идентификационных) знаков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КИЗ являются бланками строгой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КИЗ содержат порядковый номер, QR код и/или штрих-код и/или RFID и серию, определяющую вид КИЗ.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Налогоплательщик обязан выделить специальное помещение для хранения КИЗ или хранить их в несгораемых ящиках (сейфах).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КИЗ приходуются налогоплательщиком по номинальной стоимости, уплаченной на специальный блокированный счет в уполномоченном банке, без включения в нее расходов по транспортировке КИЗ.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Налогоплательщиком, применяющим КИЗ, назначается должностное лицо, ответственное за сохранность КИЗ. Должностное лицо выдает КИЗ для обозначения продукции под роспись и ведет учет отгруженной продукции и выданных КИЗ с фиксацией серий и номеров КИЗ и фамилии их 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Органы налоговой и таможенной служб обязаны постоянно осуществлять контроль за правильностью списания КИЗ налогоплательщиком, для чего производят, при необходимости, инвентаризацию наличия КИЗ, сопоставляют количество списанных КИЗ с количеством выпущенной и реализованной маркируемой продукции.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применения контрольных (идентификационных) знаков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Маркировке подлежат производимые на территории Кыргызской Республики и импортируемые на территорию Кыргызской Республики товары, включенные в перечень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Маркируемая продукция, произведенная налогоплательщиком для экспорта, подлежит маркировке КИЗ при отправке на экспорт в государства-члены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Маркировка осуществляется способом, исключающим повторное использование КИЗ.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Маркировка товаров, включенных в перечень товаров,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путем вшивания машинным способом контрольного знака формата 80 х 53 мм на текстильной основе непосредственно в конструктивный шов изделия с внутренней стороны (изнанки) товара, при этом полностью оставляя видимой содержащуюся на этом знаке графическую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путем нанесения контрольного знака формата 80 х 53 мм на самоклеящейся основе на вшивную ленту (маркировочный ярлык), вшитую в шов изделия. При этом размер вшивной ленты (маркировочного ярлыка) должен быть достаточным для размещения на нем указанного знака без деформации. Нанесение контрольного знака выполняется путем отделения защитного покрытия с клеевого слоя такого знака и его приклеивания на свободное поле вшивной ленты (маркировочного ярлыка) таким образом, чтобы контрольный знак разрушался при его снятии;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путем крепления контрольного знака формата 80 х 53 мм на пластиковой основе с помощью одноразового пломбирующего устройства в петличное отверстие либо петлю-застежку переда изделия, а в случае их отсутствия - в вшивную вешалку либо вшивную петлю держателя вешалки в виде металлической цепочки, пластины из металла и других материалов (далее - любое петличное отверстие). Нанесение контрольного знака на пластиковой основе выполняется путем продевания гибкого элемента одноразового пломбирующего устройства в любое петличное отверстие и во входное (запорное) отверстие пломбирующего устройства, исключающего его разъединение без разрушения.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Продукция, маркированная с отклонением от требований настоящего Положения, рассматривается как немаркированная.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КИЗ, приобретенные для обозначения маркируемой продукции, производимой на территории Кыргызской Республики, используются для маркировки после завершения технологического процесса производства маркируемой продукции.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Возврат неиспользованных и испорченных в процессе применения контрольных (идентификационных) знаков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прекращения производства/импорта маркируемой продукции налогоплательщик обязан вернуть все неиспользованные КИЗ в уполномоченный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возврате неиспользованных КИЗ налогоплательщик обязан представить в орган налоговой или таможенной служб по месту получения КИЗ,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письменное заявление с указанием причин возврата КИЗ;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реестр с указанием серий, определяющих вид маркируемой продукции, порядковых номеров возвращаемых КИЗ на бумажном и электронном носителе;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экземпляр Решения о выдаче КИЗ.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Орган налоговой или таможенной службы производит проверку вышеперечисленных документов и принимает Решение о возврате контрольных (идентификационных) знаков в уполномоченный банк, которое составляется в 3-х экземплярах по форме, утверждаемой уполномоченными налоговыми/таможенными органами. Первый экземпляр Решения о возврате контрольных (идентификационных) знаков остается в уполномоченном банке, второй - у покупателя, третий - в органе налоговой или таможенной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порчи КИЗ в процессе наклейки на заводе-изготовителе или на таможенном складе маркируемой продукции составляется акт с указанием причин порчи, количества, серий и номеров испорченных КИЗ. Налогоплательщик обязан вернуть такие испорченные КИЗ в уполномоченный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возврате налогоплательщик обязан представить в орган налоговой или таможенной служб по месту получения КИЗ, акт о порче КИЗ, дополнительно к документам, указанным в пункте 32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Орган налоговой или таможенной службы производит проверку вышеперечисленных документов и выносит Решение о возврате испорченных контрольных (идентификационных) знаков в уполномоченный банк, которое составляется в 3-х экземплярах по форме, утверждаемой уполномоченными налоговым или таможенным органом. Первый экземпляр Решения о возврате контрольных (идентификационных) знаков остается в уполномоченном банке, второй - у покупателя контрольных (идентификационных) знаков, третий - в органе налоговой или таможенной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Возврат номинальной стоимости неиспользованных (испорченных) КИЗ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Неиспользованные и/или испорченные КИЗ принимаются уполномоченным банком только для уничтожения.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Для уничтожения КИЗ решением уполномоченного банка создается комиссия из числа сотрудников банка, органа налоговой или таможенной служб, представителя изготовителя КИЗ и представителя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Уничтожение КИЗ осуществляется уполномоченным банком путем, исключающим возможность восстановления КИЗ, с составлением акта уничтожения.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обнаружения производственного брака, налогоплательщик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составить акт об обнаружении бракованных КИЗ в присутствии руководителя, главного бухгалтера и лица, ответственного за сохранность КИЗ с указанием серии и номера КИЗ;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сфотографировать обнаруженные бракованные КИЗ;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представить в орган налоговой или таможенной служб по месту получения КИЗ акт об обнаружении бракованных знаков, копию квитанции уплаченных денежных средств при покупке контрольных (идентификационных) знаков и фотографии бракованных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Орган налоговой или таможенной службы в случаях, указанных в пункте 41 настоящего Положения, передает материалы компании-изготовителю КИЗ для изучения. В случае подтверждения компанией-изготовителем наличия брака налогоплательщик вправе получить КИЗ взамен бракованного количества без уплаты номинальной стоимости.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Контроль над маркировкой товаров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Органы налоговой службы осуществляют контроль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применением КИЗ при производстве товаров, включенных в перечень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наличием и подлинностью КИЗ на товарах, включенных в перечень товаров, находящихся в розничной и оптовой торговле.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Органы таможенной службы осуществляют контроль за применением КИЗ на товары, включенные в перечень товаров, импортируемые из государств, не являющихся членами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Налогоплательщики, производящие, импортирующие и/или реализующие на территории Кыргызской Республики товары, включенные в перечень товаров, несут ответственность за нарушение установленного порядка маркировки,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ojnbnlsueskjosm5x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dalil.kg/document/99819</w:t>
      </w:r>
    </w:hyperlink>
  </w:p>
  <w:p>
    <w:pPr>
      <w:spacing w:after="0" w:before="40"/>
      <w:jc w:val="center"/>
    </w:pPr>
    <w:hyperlink w:history="1" r:id="rIdtixr3wejd7phwz8t6_j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4yohoeocog0o1knpza8g" Type="http://schemas.openxmlformats.org/officeDocument/2006/relationships/hyperlink" Target="https://dalil.kg/document/157198" TargetMode="External"/><Relationship Id="rIdrrsx4g9_vsg3h-6ji8rqf" Type="http://schemas.openxmlformats.org/officeDocument/2006/relationships/hyperlink" Target="https://dalil.kg/document/99818" TargetMode="External"/><Relationship Id="rIdeznz5ub69fbpufjuhhz-q" Type="http://schemas.openxmlformats.org/officeDocument/2006/relationships/hyperlink" Target="https://dalil.kg/document/111405" TargetMode="External"/><Relationship Id="rIdtrkmghrt3sb1yuf5_emng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ojnbnlsueskjosm5xws" Type="http://schemas.openxmlformats.org/officeDocument/2006/relationships/hyperlink" Target="https://dalil.kg/document/99819" TargetMode="External"/><Relationship Id="rIdtixr3wejd7phwz8t6_j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2026-09-25T09:11:44.011Z</dcterms:created>
  <dcterms:modified xsi:type="dcterms:W3CDTF">2026-09-25T09:11:44.011Z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