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b6k-hsozsa0updgvau9su">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p>
    <w:p>
      <w:pPr>
        <w:spacing w:after="120"/>
        <w:jc w:val="center"/>
      </w:pPr>
      <w:r>
        <w:rPr>
          <w:rFonts w:ascii="Arial" w:cs="Arial" w:eastAsia="Arial" w:hAnsi="Arial"/>
          <w:i/>
          <w:iCs/>
          <w:sz w:val="24"/>
          <w:szCs w:val="24"/>
        </w:rPr>
        <w:t xml:space="preserve">от 29 мая 2024 года № 288</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8 июля 2015 года № 466</w:t>
      </w:r>
    </w:p>
    <w:p>
      <w:pPr>
        <w:spacing w:after="480" w:before="200"/>
        <w:jc w:val="center"/>
      </w:pPr>
      <w:r>
        <w:rPr>
          <w:rFonts w:ascii="Arial" w:cs="Arial" w:eastAsia="Arial" w:hAnsi="Arial"/>
          <w:b/>
          <w:bCs/>
          <w:sz w:val="28"/>
          <w:szCs w:val="28"/>
        </w:rPr>
        <w:t xml:space="preserve">О внесении дополнений в постановление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w:t>
      </w:r>
    </w:p>
    <w:p>
      <w:pPr>
        <w:spacing w:after="120"/>
        <w:ind w:firstLine="397"/>
        <w:jc w:val="both"/>
      </w:pPr>
      <w:r>
        <w:rPr>
          <w:rFonts w:ascii="Arial" w:cs="Arial" w:eastAsia="Arial" w:hAnsi="Arial"/>
          <w:sz w:val="24"/>
          <w:szCs w:val="24"/>
        </w:rPr>
        <w:t xml:space="preserve">В целях повышения качества и доступности государственных услуг, оказываемых гражданам и юридическим лицам, в соответствии с </w:t>
      </w:r>
      <w:hyperlink w:history="1" r:id="rIdzfnr3ydkqfgzogubjp-j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и муниципальных услугах" и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fn-ttr5iqx7mogqvx8ww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fbch4ifqbfud7pkn_g2h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 дополнения согласно </w:t>
      </w:r>
      <w:hyperlink w:history="1" r:id="rIdiadpurfh2lmot2gexbksi">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ind w:firstLine="397"/>
        <w:jc w:val="both"/>
      </w:pPr>
      <w:r>
        <w:rPr>
          <w:rFonts w:ascii="Arial" w:cs="Arial" w:eastAsia="Arial" w:hAnsi="Arial"/>
          <w:sz w:val="24"/>
          <w:szCs w:val="24"/>
        </w:rPr>
        <w:t xml:space="preserve">Опубликован в газете "Эркин Тоо" от 17 июля 2015 года № 65</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120"/>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ДОПОЛНЕНИЯ
 в постановление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постановления Правительства КР от </w:t>
      </w:r>
      <w:hyperlink w:history="1" r:id="rId5nst2w95fewdp1pnwgkim">
        <w:r>
          <w:rPr>
            <w:rFonts w:ascii="Arial" w:cs="Arial" w:eastAsia="Arial" w:hAnsi="Arial"/>
            <w:i/>
            <w:iCs/>
            <w:color w:val="1D4ED8"/>
            <w:sz w:val="24"/>
            <w:szCs w:val="24"/>
            <w:u w:val="single"/>
          </w:rPr>
          <w:t xml:space="preserve">10 февраля 2020 года № 75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w:t>
      </w:r>
      <w:hyperlink w:history="1" r:id="rIddajinun-xxbyzf5mif2xs">
        <w:r>
          <w:rPr>
            <w:rFonts w:ascii="Arial" w:cs="Arial" w:eastAsia="Arial" w:hAnsi="Arial"/>
            <w:color w:val="1D4ED8"/>
            <w:sz w:val="24"/>
            <w:szCs w:val="24"/>
            <w:u w:val="single"/>
          </w:rPr>
          <w:t xml:space="preserve">стандартах</w:t>
        </w:r>
      </w:hyperlink>
      <w:r>
        <w:rPr>
          <w:rFonts w:ascii="Arial" w:cs="Arial" w:eastAsia="Arial" w:hAnsi="Arial"/>
          <w:sz w:val="24"/>
          <w:szCs w:val="24"/>
        </w:rPr>
        <w:t xml:space="preserve">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утвержденных </w:t>
      </w:r>
      <w:hyperlink w:history="1" r:id="rIdg8qb4vifikt6gt7xyubj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w:t>
      </w:r>
    </w:p>
    <w:p>
      <w:pPr>
        <w:spacing w:after="120"/>
        <w:ind w:firstLine="397"/>
        <w:jc w:val="both"/>
      </w:pPr>
      <w:r>
        <w:rPr>
          <w:rFonts w:ascii="Arial" w:cs="Arial" w:eastAsia="Arial" w:hAnsi="Arial"/>
          <w:sz w:val="24"/>
          <w:szCs w:val="24"/>
        </w:rPr>
        <w:t xml:space="preserve">- </w:t>
      </w:r>
      <w:hyperlink w:history="1" r:id="rIddysmlfep-al8wh8b8atyu">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дополнить главами 13 и 14 следующего содержания:</w:t>
      </w:r>
    </w:p>
    <w:p>
      <w:pPr>
        <w:spacing w:after="120"/>
        <w:ind w:firstLine="397"/>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справок гражданам о наличии судимости на территории Кыргызской Республики - глава 6, пункт 39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в сфере защиты прав и свобод человека, охраны правопорядка, обеспечения общественной безопасности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 иностранные граждане, проживающие на территории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zhpihpskj0cd2tce0-oh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Справка о наличии (отсутствии) судимости на территории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для приема документов и действий на получение услуги - до 15 минут;</w:t>
            </w:r>
          </w:p>
          <w:p>
            <w:pPr>
              <w:jc w:val="both"/>
            </w:pPr>
            <w:r>
              <w:rPr>
                <w:rFonts w:ascii="Arial" w:cs="Arial" w:eastAsia="Arial" w:hAnsi="Arial"/>
                <w:sz w:val="24"/>
                <w:szCs w:val="24"/>
              </w:rPr>
              <w:t xml:space="preserve">общий срок предоставления государственной услуги - не более 30 рабочих дней;</w:t>
            </w:r>
          </w:p>
          <w:p>
            <w:pPr>
              <w:jc w:val="both"/>
            </w:pPr>
            <w:r>
              <w:rPr>
                <w:rFonts w:ascii="Arial" w:cs="Arial" w:eastAsia="Arial" w:hAnsi="Arial"/>
                <w:sz w:val="24"/>
                <w:szCs w:val="24"/>
              </w:rPr>
              <w:t xml:space="preserve">предельное время для выдачи результата оказания услуги - до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w:t>
            </w:r>
          </w:p>
          <w:p>
            <w:pPr>
              <w:jc w:val="both"/>
            </w:pPr>
            <w:r>
              <w:rPr>
                <w:rFonts w:ascii="Arial" w:cs="Arial" w:eastAsia="Arial" w:hAnsi="Arial"/>
                <w:sz w:val="24"/>
                <w:szCs w:val="24"/>
              </w:rPr>
              <w:t xml:space="preserve">- на сайте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www.mvd.kg;</w:t>
            </w:r>
          </w:p>
          <w:p>
            <w:pPr>
              <w:jc w:val="both"/>
            </w:pPr>
            <w:r>
              <w:rPr>
                <w:rFonts w:ascii="Arial" w:cs="Arial" w:eastAsia="Arial" w:hAnsi="Arial"/>
                <w:sz w:val="24"/>
                <w:szCs w:val="24"/>
              </w:rPr>
              <w:t xml:space="preserve">- при личном обращении в уполномоченный государственный орган исполнительной власти в сфере защиты прав и свобод человека, охраны правопорядка, обеспечения общественной безопасности;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исполнительной власти в сфере защиты прав и свобод человека, охраны правопорядка, обеспечения общественной безопасности.</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www.mvd.kg;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исполнительной власти в сфере защиты прав и свобод человека, охраны правопорядка, обеспечения общественной безопасности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представить следующие документы:</w:t>
            </w:r>
          </w:p>
          <w:p>
            <w:pPr>
              <w:jc w:val="both"/>
            </w:pPr>
            <w:r>
              <w:rPr>
                <w:rFonts w:ascii="Arial" w:cs="Arial" w:eastAsia="Arial" w:hAnsi="Arial"/>
                <w:sz w:val="24"/>
                <w:szCs w:val="24"/>
              </w:rPr>
              <w:t xml:space="preserve">- паспорт или свидетельство о рождении, или их копии, с предъявлением документа для сверки;</w:t>
            </w:r>
          </w:p>
          <w:p>
            <w:pPr>
              <w:jc w:val="both"/>
            </w:pPr>
            <w:r>
              <w:rPr>
                <w:rFonts w:ascii="Arial" w:cs="Arial" w:eastAsia="Arial" w:hAnsi="Arial"/>
                <w:sz w:val="24"/>
                <w:szCs w:val="24"/>
              </w:rPr>
              <w:t xml:space="preserve">- заявление установленной формы.</w:t>
            </w:r>
          </w:p>
          <w:p>
            <w:pPr>
              <w:jc w:val="both"/>
            </w:pPr>
            <w:r>
              <w:rPr>
                <w:rFonts w:ascii="Arial" w:cs="Arial" w:eastAsia="Arial" w:hAnsi="Arial"/>
                <w:sz w:val="24"/>
                <w:szCs w:val="24"/>
              </w:rPr>
              <w:t xml:space="preserve">В случае если гражданин не может обратиться в орган для получения услуги состоятельно, то обратиться может другой гражданин с доверенностью и копией паспорта гражданина, нуждающегося в получении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оказывается в электронном формате частично, на этапе представления отсканированных копий документов согласно пункту 12 настоящего стандарта посредством их отправки на электронную почту (e-mail: secretariat@mvd.kg)</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может быть отказано в случае непредставления заявителем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справок гражданам о наличии судимости на территории Кыргызской Республики в срочном порядке на платной основе - глава 6, пункт 39-1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в сфере защиты прав и свобод человека, охраны правопорядка, обеспечения общественной безопасности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 иностранные граждане, проживающие на территории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li-fvnch1gm3xs4pbr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Справка о наличии (отсутствии) судимости на территории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для приема документов и действий на получение услуги - до 15 минут;</w:t>
            </w:r>
          </w:p>
          <w:p>
            <w:pPr>
              <w:jc w:val="both"/>
            </w:pPr>
            <w:r>
              <w:rPr>
                <w:rFonts w:ascii="Arial" w:cs="Arial" w:eastAsia="Arial" w:hAnsi="Arial"/>
                <w:sz w:val="24"/>
                <w:szCs w:val="24"/>
              </w:rPr>
              <w:t xml:space="preserve">общий срок предоставления государственной услуги - не более 3 рабочих дней;</w:t>
            </w:r>
          </w:p>
          <w:p>
            <w:pPr>
              <w:jc w:val="both"/>
            </w:pPr>
            <w:r>
              <w:rPr>
                <w:rFonts w:ascii="Arial" w:cs="Arial" w:eastAsia="Arial" w:hAnsi="Arial"/>
                <w:sz w:val="24"/>
                <w:szCs w:val="24"/>
              </w:rPr>
              <w:t xml:space="preserve">предельное время для выдачи результата оказания услуги - до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w:t>
            </w:r>
          </w:p>
          <w:p>
            <w:pPr>
              <w:jc w:val="both"/>
            </w:pPr>
            <w:r>
              <w:rPr>
                <w:rFonts w:ascii="Arial" w:cs="Arial" w:eastAsia="Arial" w:hAnsi="Arial"/>
                <w:sz w:val="24"/>
                <w:szCs w:val="24"/>
              </w:rPr>
              <w:t xml:space="preserve">- на сайте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www.mvd.kg;</w:t>
            </w:r>
          </w:p>
          <w:p>
            <w:pPr>
              <w:jc w:val="both"/>
            </w:pPr>
            <w:r>
              <w:rPr>
                <w:rFonts w:ascii="Arial" w:cs="Arial" w:eastAsia="Arial" w:hAnsi="Arial"/>
                <w:sz w:val="24"/>
                <w:szCs w:val="24"/>
              </w:rPr>
              <w:t xml:space="preserve">- при личном обращении в уполномоченный государственный орган исполнительной власти в сфере защиты прав и свобод человека, охраны правопорядка, обеспечения общественной безопасности;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исполнительной власти в сфере защиты прав и свобод человека, охраны правопорядка, обеспечения общественной безопасности.</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www.mvd.kg;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исполнительной власти в сфере защиты прав и свобод человека, охраны правопорядка, обеспечения общественной безопасности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представить следующие документы:</w:t>
            </w:r>
          </w:p>
          <w:p>
            <w:pPr>
              <w:jc w:val="both"/>
            </w:pPr>
            <w:r>
              <w:rPr>
                <w:rFonts w:ascii="Arial" w:cs="Arial" w:eastAsia="Arial" w:hAnsi="Arial"/>
                <w:sz w:val="24"/>
                <w:szCs w:val="24"/>
              </w:rPr>
              <w:t xml:space="preserve">- паспорт или свидетельство о рождении, или их копии, с предъявлением документа для сверки;</w:t>
            </w:r>
          </w:p>
          <w:p>
            <w:pPr>
              <w:jc w:val="both"/>
            </w:pPr>
            <w:r>
              <w:rPr>
                <w:rFonts w:ascii="Arial" w:cs="Arial" w:eastAsia="Arial" w:hAnsi="Arial"/>
                <w:sz w:val="24"/>
                <w:szCs w:val="24"/>
              </w:rPr>
              <w:t xml:space="preserve">- заявление установленной формы;</w:t>
            </w:r>
          </w:p>
          <w:p>
            <w:pPr>
              <w:jc w:val="both"/>
            </w:pPr>
            <w:r>
              <w:rPr>
                <w:rFonts w:ascii="Arial" w:cs="Arial" w:eastAsia="Arial" w:hAnsi="Arial"/>
                <w:sz w:val="24"/>
                <w:szCs w:val="24"/>
              </w:rPr>
              <w:t xml:space="preserve">- квитанция об оплате за услугу.</w:t>
            </w:r>
          </w:p>
          <w:p>
            <w:pPr>
              <w:jc w:val="both"/>
            </w:pPr>
            <w:r>
              <w:rPr>
                <w:rFonts w:ascii="Arial" w:cs="Arial" w:eastAsia="Arial" w:hAnsi="Arial"/>
                <w:sz w:val="24"/>
                <w:szCs w:val="24"/>
              </w:rPr>
              <w:t xml:space="preserve">В случае если гражданин не может обратиться в орган для получения услуги самостоятельно, то обратиться может другой гражданин с доверенностью и копией паспорта гражданина, нуждающегося в получении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(www.mvd.kg)</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оказывается в электронном формате частично, на этапе представления отсканированных копий документов согласно пункту 12 настоящего стандарта посредством их отправки на электронную почту (e-mail: secretariat@mvd.kg)</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может быть отказано в случае непредставления заявителем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дополнить </w:t>
      </w:r>
      <w:hyperlink w:history="1" r:id="rIdcvfznjzwp98wbv5tfcuzj">
        <w:r>
          <w:rPr>
            <w:rFonts w:ascii="Arial" w:cs="Arial" w:eastAsia="Arial" w:hAnsi="Arial"/>
            <w:color w:val="1D4ED8"/>
            <w:sz w:val="24"/>
            <w:szCs w:val="24"/>
            <w:u w:val="single"/>
          </w:rPr>
          <w:t xml:space="preserve">разделом VIII</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VIII. В области обеспечения безопасности и хранения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Охрана (милицейская, военизированная и сторожевая) и обеспечение безопасности объектов физических и юридических лиц по договорам - глава 8, пункт 9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Структурное подразделение Министерства внутренних дел Кыргызской Республики, обладающее правом вооруженной охраны на договорной основе объектов и имущества государственной, коллективной и частной собственности граждан, собственности иностранных государств, международных организаций, иностранных юридических и физических лиц, перевозимых грузов и осуществляющее руководство подчиненными ему специализированными подразделениями охраны, - Главное управление государственной специализированной службы охраны Министерства внутренних дел Кыргызской Республики (далее - ГУГССО МВД КР и его подразделения)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дееспособные физические лица, достигшие совершеннолетнего возраста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mgjdbw9xp_yz96fkspt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внутренних дел Кыргызской Республики".</w:t>
            </w:r>
          </w:p>
          <w:p>
            <w:pPr>
              <w:jc w:val="both"/>
            </w:pPr>
            <w:r>
              <w:rPr>
                <w:rFonts w:ascii="Arial" w:cs="Arial" w:eastAsia="Arial" w:hAnsi="Arial"/>
                <w:sz w:val="24"/>
                <w:szCs w:val="24"/>
              </w:rPr>
              <w:t xml:space="preserve">Постановление Правительства Кыргызской Республики "Об утверждении Положения о Главном управлении государственной специализированной службы охраны Министерства внутренних дел Кыргызской Республики" от 20 июля 2004 года № 538</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Охрана и обеспечение безопасности объектов всех форм собственности, физических и юридических лиц на основании двусторонних договоров:</w:t>
            </w:r>
          </w:p>
          <w:p>
            <w:pPr>
              <w:jc w:val="both"/>
            </w:pPr>
            <w:r>
              <w:rPr>
                <w:rFonts w:ascii="Arial" w:cs="Arial" w:eastAsia="Arial" w:hAnsi="Arial"/>
                <w:sz w:val="24"/>
                <w:szCs w:val="24"/>
              </w:rPr>
              <w:t xml:space="preserve">- милицейская охрана;</w:t>
            </w:r>
          </w:p>
          <w:p>
            <w:pPr>
              <w:jc w:val="both"/>
            </w:pPr>
            <w:r>
              <w:rPr>
                <w:rFonts w:ascii="Arial" w:cs="Arial" w:eastAsia="Arial" w:hAnsi="Arial"/>
                <w:sz w:val="24"/>
                <w:szCs w:val="24"/>
              </w:rPr>
              <w:t xml:space="preserve">- охрана с использованием пультов централизованного наблюдения;</w:t>
            </w:r>
          </w:p>
          <w:p>
            <w:pPr>
              <w:jc w:val="both"/>
            </w:pPr>
            <w:r>
              <w:rPr>
                <w:rFonts w:ascii="Arial" w:cs="Arial" w:eastAsia="Arial" w:hAnsi="Arial"/>
                <w:sz w:val="24"/>
                <w:szCs w:val="24"/>
              </w:rPr>
              <w:t xml:space="preserve">- сторожевая охрана;</w:t>
            </w:r>
          </w:p>
          <w:p>
            <w:pPr>
              <w:jc w:val="both"/>
            </w:pPr>
            <w:r>
              <w:rPr>
                <w:rFonts w:ascii="Arial" w:cs="Arial" w:eastAsia="Arial" w:hAnsi="Arial"/>
                <w:sz w:val="24"/>
                <w:szCs w:val="24"/>
              </w:rPr>
              <w:t xml:space="preserve">- военизированная охрана;</w:t>
            </w:r>
          </w:p>
          <w:p>
            <w:pPr>
              <w:jc w:val="both"/>
            </w:pPr>
            <w:r>
              <w:rPr>
                <w:rFonts w:ascii="Arial" w:cs="Arial" w:eastAsia="Arial" w:hAnsi="Arial"/>
                <w:sz w:val="24"/>
                <w:szCs w:val="24"/>
              </w:rPr>
              <w:t xml:space="preserve">- охрана физических и юридических лиц;</w:t>
            </w:r>
          </w:p>
          <w:p>
            <w:pPr>
              <w:jc w:val="both"/>
            </w:pPr>
            <w:r>
              <w:rPr>
                <w:rFonts w:ascii="Arial" w:cs="Arial" w:eastAsia="Arial" w:hAnsi="Arial"/>
                <w:sz w:val="24"/>
                <w:szCs w:val="24"/>
              </w:rPr>
              <w:t xml:space="preserve">- охрана квартир и домов граждан;</w:t>
            </w:r>
          </w:p>
          <w:p>
            <w:pPr>
              <w:jc w:val="both"/>
            </w:pPr>
            <w:r>
              <w:rPr>
                <w:rFonts w:ascii="Arial" w:cs="Arial" w:eastAsia="Arial" w:hAnsi="Arial"/>
                <w:sz w:val="24"/>
                <w:szCs w:val="24"/>
              </w:rPr>
              <w:t xml:space="preserve">- сопровождение грузов и охрана коммерческих мероприятий;</w:t>
            </w:r>
          </w:p>
          <w:p>
            <w:pPr>
              <w:jc w:val="both"/>
            </w:pPr>
            <w:r>
              <w:rPr>
                <w:rFonts w:ascii="Arial" w:cs="Arial" w:eastAsia="Arial" w:hAnsi="Arial"/>
                <w:sz w:val="24"/>
                <w:szCs w:val="24"/>
              </w:rPr>
              <w:t xml:space="preserve">- тревожная кнопка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обращении заявителя, 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для приема документов на получение услуги - до 20 минут.</w:t>
            </w:r>
          </w:p>
          <w:p>
            <w:pPr>
              <w:jc w:val="both"/>
            </w:pPr>
            <w:r>
              <w:rPr>
                <w:rFonts w:ascii="Arial" w:cs="Arial" w:eastAsia="Arial" w:hAnsi="Arial"/>
                <w:sz w:val="24"/>
                <w:szCs w:val="24"/>
              </w:rPr>
              <w:t xml:space="preserve">Первичный акт обследования на предмет технической укрепленности и оснащенности средствами охранной сигнализации составляется - до 10 рабочих дней.</w:t>
            </w:r>
          </w:p>
          <w:p>
            <w:pPr>
              <w:jc w:val="both"/>
            </w:pPr>
            <w:r>
              <w:rPr>
                <w:rFonts w:ascii="Arial" w:cs="Arial" w:eastAsia="Arial" w:hAnsi="Arial"/>
                <w:sz w:val="24"/>
                <w:szCs w:val="24"/>
              </w:rPr>
              <w:t xml:space="preserve">Выполнение потребителем рекомендаций, указанных в акте, и оборудование объекта техническими средствами - до срока, указанного в акте обследования.</w:t>
            </w:r>
          </w:p>
          <w:p>
            <w:pPr>
              <w:jc w:val="both"/>
            </w:pPr>
            <w:r>
              <w:rPr>
                <w:rFonts w:ascii="Arial" w:cs="Arial" w:eastAsia="Arial" w:hAnsi="Arial"/>
                <w:sz w:val="24"/>
                <w:szCs w:val="24"/>
              </w:rPr>
              <w:t xml:space="preserve">Повторное обследование и составление преддоговорного акта обследования - до 10 рабочих дней.</w:t>
            </w:r>
          </w:p>
          <w:p>
            <w:pPr>
              <w:jc w:val="both"/>
            </w:pPr>
            <w:r>
              <w:rPr>
                <w:rFonts w:ascii="Arial" w:cs="Arial" w:eastAsia="Arial" w:hAnsi="Arial"/>
                <w:sz w:val="24"/>
                <w:szCs w:val="24"/>
              </w:rPr>
              <w:t xml:space="preserve">Общий срок предоставления государственной услуги оговаривается в двустороннем договоре, который заключается на срок не более одного года. Если за два месяца до истечения срока ни одна из сторон не потребует его прекращения, договор считается продленным на тот же срок и на тех же условиях. Договор может быть расторгнут досрочно по инициативе любой из сторон путем направления письменного уведомления не менее, чем за 10 рабочих дней в следующих случаях:</w:t>
            </w:r>
          </w:p>
          <w:p>
            <w:pPr>
              <w:jc w:val="both"/>
            </w:pPr>
            <w:r>
              <w:rPr>
                <w:rFonts w:ascii="Arial" w:cs="Arial" w:eastAsia="Arial" w:hAnsi="Arial"/>
                <w:sz w:val="24"/>
                <w:szCs w:val="24"/>
              </w:rPr>
              <w:t xml:space="preserve">- прекращение деятельности объекта;</w:t>
            </w:r>
          </w:p>
          <w:p>
            <w:pPr>
              <w:jc w:val="both"/>
            </w:pPr>
            <w:r>
              <w:rPr>
                <w:rFonts w:ascii="Arial" w:cs="Arial" w:eastAsia="Arial" w:hAnsi="Arial"/>
                <w:sz w:val="24"/>
                <w:szCs w:val="24"/>
              </w:rPr>
              <w:t xml:space="preserve">- систематическое нарушение условий договора</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сайте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www.mvd.kg;</w:t>
            </w:r>
          </w:p>
          <w:p>
            <w:pPr>
              <w:jc w:val="both"/>
            </w:pPr>
            <w:r>
              <w:rPr>
                <w:rFonts w:ascii="Arial" w:cs="Arial" w:eastAsia="Arial" w:hAnsi="Arial"/>
                <w:sz w:val="24"/>
                <w:szCs w:val="24"/>
              </w:rPr>
              <w:t xml:space="preserve">- при личном обращении в подразделения ГУГССО МВД КР;</w:t>
            </w:r>
          </w:p>
          <w:p>
            <w:pPr>
              <w:jc w:val="both"/>
            </w:pPr>
            <w:r>
              <w:rPr>
                <w:rFonts w:ascii="Arial" w:cs="Arial" w:eastAsia="Arial" w:hAnsi="Arial"/>
                <w:sz w:val="24"/>
                <w:szCs w:val="24"/>
              </w:rPr>
              <w:t xml:space="preserve">- на информационных стендах, из брошюр, буклетов в подразделениях ГУГССО МВД КР.</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www.mvd.kg;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w:t>
            </w:r>
          </w:p>
          <w:p>
            <w:pPr>
              <w:jc w:val="both"/>
            </w:pPr>
            <w:r>
              <w:rPr>
                <w:rFonts w:ascii="Arial" w:cs="Arial" w:eastAsia="Arial" w:hAnsi="Arial"/>
                <w:sz w:val="24"/>
                <w:szCs w:val="24"/>
              </w:rPr>
              <w:t xml:space="preserve">Адреса, номера телефонов, режим работы, список подразделений ГУГССО МВД КР вместе со стандартом государственной услуги размещаются на стендах, сайте государственного органа исполнительной власти в сфере защиты прав и свобод человека, охраны правопорядка, обеспечения общественной безопасности и в подразделениях ГУГССО МВД КР</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ГУГССО МВД КР и его подразделениях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гражданам необходимо обратиться в подразделения ГУГССО МВД КР и представить следующие документы:</w:t>
            </w:r>
          </w:p>
          <w:p>
            <w:pPr>
              <w:jc w:val="both"/>
            </w:pPr>
            <w:r>
              <w:rPr>
                <w:rFonts w:ascii="Arial" w:cs="Arial" w:eastAsia="Arial" w:hAnsi="Arial"/>
                <w:sz w:val="24"/>
                <w:szCs w:val="24"/>
              </w:rPr>
              <w:t xml:space="preserve">1) физическим лицам:</w:t>
            </w:r>
          </w:p>
          <w:p>
            <w:pPr>
              <w:jc w:val="both"/>
            </w:pPr>
            <w:r>
              <w:rPr>
                <w:rFonts w:ascii="Arial" w:cs="Arial" w:eastAsia="Arial" w:hAnsi="Arial"/>
                <w:sz w:val="24"/>
                <w:szCs w:val="24"/>
              </w:rPr>
              <w:t xml:space="preserve">- письменное заявление в произвольной форме:</w:t>
            </w:r>
          </w:p>
          <w:p>
            <w:pPr>
              <w:jc w:val="both"/>
            </w:pPr>
            <w:r>
              <w:rPr>
                <w:rFonts w:ascii="Arial" w:cs="Arial" w:eastAsia="Arial" w:hAnsi="Arial"/>
                <w:sz w:val="24"/>
                <w:szCs w:val="24"/>
              </w:rPr>
              <w:t xml:space="preserve">- документ, удостоверяющий личность (паспорт, удостоверение);</w:t>
            </w:r>
          </w:p>
          <w:p>
            <w:pPr>
              <w:jc w:val="both"/>
            </w:pPr>
            <w:r>
              <w:rPr>
                <w:rFonts w:ascii="Arial" w:cs="Arial" w:eastAsia="Arial" w:hAnsi="Arial"/>
                <w:sz w:val="24"/>
                <w:szCs w:val="24"/>
              </w:rPr>
              <w:t xml:space="preserve">2) юридическим лицам:</w:t>
            </w:r>
          </w:p>
          <w:p>
            <w:pPr>
              <w:jc w:val="both"/>
            </w:pPr>
            <w:r>
              <w:rPr>
                <w:rFonts w:ascii="Arial" w:cs="Arial" w:eastAsia="Arial" w:hAnsi="Arial"/>
                <w:sz w:val="24"/>
                <w:szCs w:val="24"/>
              </w:rPr>
              <w:t xml:space="preserve">- письменное заявление в произвольной форме;</w:t>
            </w:r>
          </w:p>
          <w:p>
            <w:pPr>
              <w:jc w:val="both"/>
            </w:pPr>
            <w:r>
              <w:rPr>
                <w:rFonts w:ascii="Arial" w:cs="Arial" w:eastAsia="Arial" w:hAnsi="Arial"/>
                <w:sz w:val="24"/>
                <w:szCs w:val="24"/>
              </w:rPr>
              <w:t xml:space="preserve">- доверенность.</w:t>
            </w:r>
          </w:p>
          <w:p>
            <w:pPr>
              <w:jc w:val="both"/>
            </w:pPr>
            <w:r>
              <w:rPr>
                <w:rFonts w:ascii="Arial" w:cs="Arial" w:eastAsia="Arial" w:hAnsi="Arial"/>
                <w:sz w:val="24"/>
                <w:szCs w:val="24"/>
              </w:rPr>
              <w:t xml:space="preserve">Оказание услуги осуществляется с момента подписания договора.</w:t>
            </w:r>
          </w:p>
          <w:p>
            <w:pPr>
              <w:jc w:val="both"/>
            </w:pPr>
            <w:r>
              <w:rPr>
                <w:rFonts w:ascii="Arial" w:cs="Arial" w:eastAsia="Arial" w:hAnsi="Arial"/>
                <w:sz w:val="24"/>
                <w:szCs w:val="24"/>
              </w:rPr>
              <w:t xml:space="preserve">Заявления, поступившие от потребителей, фиксируются в журналах регистрации в обязательном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исполнительной власти в сфере защиты прав и свобод человека, охраны правопорядка, обеспечения (www.mvd.kg)</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оказывается в электронном формате частично, на этапе предоставления информации об услуге и представления отсканированных копий документов согласно пункту 12 настоящего стандарта посредством их отправки на электронную почту: dgusso_mvd_kr@mail.ru</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может быть отказано:</w:t>
            </w:r>
          </w:p>
          <w:p>
            <w:pPr>
              <w:jc w:val="both"/>
            </w:pPr>
            <w:r>
              <w:rPr>
                <w:rFonts w:ascii="Arial" w:cs="Arial" w:eastAsia="Arial" w:hAnsi="Arial"/>
                <w:sz w:val="24"/>
                <w:szCs w:val="24"/>
              </w:rPr>
              <w:t xml:space="preserve">- лицам, не достигшим 18 лет;</w:t>
            </w:r>
          </w:p>
          <w:p>
            <w:pPr>
              <w:jc w:val="both"/>
            </w:pPr>
            <w:r>
              <w:rPr>
                <w:rFonts w:ascii="Arial" w:cs="Arial" w:eastAsia="Arial" w:hAnsi="Arial"/>
                <w:sz w:val="24"/>
                <w:szCs w:val="24"/>
              </w:rPr>
              <w:t xml:space="preserve">- при предоставлении документов, подтверждающих личность заявителя, неустановленного образца (имеющих дефекты, помарки, подтирки);</w:t>
            </w:r>
          </w:p>
          <w:p>
            <w:pPr>
              <w:jc w:val="both"/>
            </w:pPr>
            <w:r>
              <w:rPr>
                <w:rFonts w:ascii="Arial" w:cs="Arial" w:eastAsia="Arial" w:hAnsi="Arial"/>
                <w:sz w:val="24"/>
                <w:szCs w:val="24"/>
              </w:rPr>
              <w:t xml:space="preserve">- при отсутствии у лица официальных полномочий действовать от имени другого лица (нотариально заверенная доверенность, документы, подтверждающие родство);</w:t>
            </w:r>
          </w:p>
          <w:p>
            <w:pPr>
              <w:jc w:val="both"/>
            </w:pPr>
            <w:r>
              <w:rPr>
                <w:rFonts w:ascii="Arial" w:cs="Arial" w:eastAsia="Arial" w:hAnsi="Arial"/>
                <w:sz w:val="24"/>
                <w:szCs w:val="24"/>
              </w:rPr>
              <w:t xml:space="preserve">- в случае непредставления заявителем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ГУГССО МВД КР.</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СО МВД КР.</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ГУГССО МВД КР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Сопровождение легковоспламеняющихся, сильно действующих, ядовитых, радиоактивных веществ и взрывчатых материалов - глава 8, пункт 11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Подведомственное подразделение Министерства внутренних дел Кыргызской Республики, осуществляющее специальные инспекционные, контрольные, надзорные и разрешительные функции в области обеспечения охраны общественного порядка, безопасности дорожного движения, борьбы с преступностью в общественных местах, на улицах, транспорте - Дорожно-патрульная служба Министерства внутренних дел Кыргызской Республики (далее - ДПС МВД КР)</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wnjpu9nxugal8chd0hml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внутренних дел Кыргызской Республики" (</w:t>
            </w:r>
            <w:r>
              <w:rPr>
                <w:rFonts w:ascii="Arial" w:cs="Arial" w:eastAsia="Arial" w:hAnsi="Arial"/>
                <w:sz w:val="24"/>
                <w:szCs w:val="24"/>
              </w:rPr>
              <w:t xml:space="preserve">статья 8</w:t>
            </w:r>
            <w:r>
              <w:rPr>
                <w:rFonts w:ascii="Arial" w:cs="Arial" w:eastAsia="Arial" w:hAnsi="Arial"/>
                <w:sz w:val="24"/>
                <w:szCs w:val="24"/>
              </w:rPr>
              <w:t xml:space="preserve">).</w:t>
            </w:r>
          </w:p>
          <w:p>
            <w:pPr>
              <w:jc w:val="both"/>
            </w:pPr>
            <w:hyperlink w:history="1" r:id="rIdk-ttvvzmzemdun45zj4_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мерах по организации деятельности Министерства внутренних дел Кыргызской Республики" от 14 августа 2012 года № 560</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безопасности проезда и беспрепятственного передвижения по автодорогам и улицам населенных пунктов Кыргызской Республики, по итогам которого оформляется акт выполненной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обращении заявителя, 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Сопровождение грузов с легковоспламеняющимися, сильно действующими, ядовитыми, радиоактивными веществами и взрывчатыми материалами осуществляется сотрудниками подразделений ДПС МВД КР на патрульных автомобилях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для приема документов и действий по оформлению услуги - до 15 минут.</w:t>
            </w:r>
          </w:p>
          <w:p>
            <w:pPr>
              <w:jc w:val="both"/>
            </w:pPr>
            <w:r>
              <w:rPr>
                <w:rFonts w:ascii="Arial" w:cs="Arial" w:eastAsia="Arial" w:hAnsi="Arial"/>
                <w:sz w:val="24"/>
                <w:szCs w:val="24"/>
              </w:rPr>
              <w:t xml:space="preserve">Заявка рассматривается в день обращения.</w:t>
            </w:r>
          </w:p>
          <w:p>
            <w:pPr>
              <w:jc w:val="both"/>
            </w:pPr>
            <w:r>
              <w:rPr>
                <w:rFonts w:ascii="Arial" w:cs="Arial" w:eastAsia="Arial" w:hAnsi="Arial"/>
                <w:sz w:val="24"/>
                <w:szCs w:val="24"/>
              </w:rPr>
              <w:t xml:space="preserve">Общий срок предоставления государственной услуги осуществляется в срок, указанный в заявке</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сайте ДПС МВД КР: www.gubdd.mvd.kg;</w:t>
            </w:r>
          </w:p>
          <w:p>
            <w:pPr>
              <w:jc w:val="both"/>
            </w:pPr>
            <w:r>
              <w:rPr>
                <w:rFonts w:ascii="Arial" w:cs="Arial" w:eastAsia="Arial" w:hAnsi="Arial"/>
                <w:sz w:val="24"/>
                <w:szCs w:val="24"/>
              </w:rPr>
              <w:t xml:space="preserve">- при личном обращении в ДПС МВД КР;</w:t>
            </w:r>
          </w:p>
          <w:p>
            <w:pPr>
              <w:jc w:val="both"/>
            </w:pPr>
            <w:r>
              <w:rPr>
                <w:rFonts w:ascii="Arial" w:cs="Arial" w:eastAsia="Arial" w:hAnsi="Arial"/>
                <w:sz w:val="24"/>
                <w:szCs w:val="24"/>
              </w:rPr>
              <w:t xml:space="preserve">- на информационных стендах ДПС МВД КР.</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ДПС МВД КР: www.gubdd.mvd.kg;</w:t>
            </w:r>
          </w:p>
          <w:p>
            <w:pPr>
              <w:jc w:val="both"/>
            </w:pPr>
            <w:r>
              <w:rPr>
                <w:rFonts w:ascii="Arial" w:cs="Arial" w:eastAsia="Arial" w:hAnsi="Arial"/>
                <w:sz w:val="24"/>
                <w:szCs w:val="24"/>
              </w:rPr>
              <w:t xml:space="preserve">- информационные стенды;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(www.mvd.kg) и ДПС МВД КР</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Общения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представить письменную заявку на бланке организации/учреждения, с указанием даты, времени, мест прибытия и убытия груза с легковоспламеняющимися, сильно действующими, ядовитыми, радиоактивными веществами и взрывчатыми материалами;</w:t>
            </w:r>
          </w:p>
          <w:p>
            <w:pPr>
              <w:jc w:val="both"/>
            </w:pPr>
            <w:r>
              <w:rPr>
                <w:rFonts w:ascii="Arial" w:cs="Arial" w:eastAsia="Arial" w:hAnsi="Arial"/>
                <w:sz w:val="24"/>
                <w:szCs w:val="24"/>
              </w:rPr>
              <w:t xml:space="preserve">- разрешение на перевозку груза с легковоспламеняющимися, сильно действующими, ядовитыми, радиоактивными веществами и взрывчатыми материалами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ДПС МВД КР (gubdd.mvd.kg) и государственного органа исполнительной власти в сфере защиты прав и свобод человека, охраны правопорядка, обеспечения общественной безопасности (www.mvd.kg).</w:t>
            </w:r>
          </w:p>
          <w:p>
            <w:pPr>
              <w:jc w:val="both"/>
            </w:pPr>
            <w:r>
              <w:rPr>
                <w:rFonts w:ascii="Arial" w:cs="Arial" w:eastAsia="Arial" w:hAnsi="Arial"/>
                <w:sz w:val="24"/>
                <w:szCs w:val="24"/>
              </w:rPr>
              <w:t xml:space="preserve">Условия оплаты: безналичный расчет на основании представленного счета на оплату</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безопасный проезд и беспрепятственное передвижение по автодорогам и улицам населенных пунктов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оказывается в электронном формате частично на этапе предоставления информации об услуге и представления заявки, посредством ее направления на электронную почту: byhggybdd@mail.ru.</w:t>
            </w:r>
          </w:p>
          <w:p>
            <w:pPr>
              <w:jc w:val="both"/>
            </w:pPr>
            <w:r>
              <w:rPr>
                <w:rFonts w:ascii="Arial" w:cs="Arial" w:eastAsia="Arial" w:hAnsi="Arial"/>
                <w:sz w:val="24"/>
                <w:szCs w:val="24"/>
              </w:rPr>
              <w:t xml:space="preserve">При электронной подаче заявки обязательна электронная цифровая подпись лица, имеющего право подписи</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 возможен:</w:t>
            </w:r>
          </w:p>
          <w:p>
            <w:pPr>
              <w:jc w:val="both"/>
            </w:pPr>
            <w:r>
              <w:rPr>
                <w:rFonts w:ascii="Arial" w:cs="Arial" w:eastAsia="Arial" w:hAnsi="Arial"/>
                <w:sz w:val="24"/>
                <w:szCs w:val="24"/>
              </w:rPr>
              <w:t xml:space="preserve">- при несоответствии заявителя требованиям пункта 3 настоящего стандарта;</w:t>
            </w:r>
          </w:p>
          <w:p>
            <w:pPr>
              <w:jc w:val="both"/>
            </w:pPr>
            <w:r>
              <w:rPr>
                <w:rFonts w:ascii="Arial" w:cs="Arial" w:eastAsia="Arial" w:hAnsi="Arial"/>
                <w:sz w:val="24"/>
                <w:szCs w:val="24"/>
              </w:rPr>
              <w:t xml:space="preserve">- в случае непредставления потребителем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ДПС МВД КР.</w:t>
            </w:r>
          </w:p>
          <w:p>
            <w:pPr>
              <w:jc w:val="both"/>
            </w:pPr>
            <w:r>
              <w:rPr>
                <w:rFonts w:ascii="Arial" w:cs="Arial" w:eastAsia="Arial" w:hAnsi="Arial"/>
                <w:sz w:val="24"/>
                <w:szCs w:val="24"/>
              </w:rPr>
              <w:t xml:space="preserve">Письменная жалоба подается в свободной форме и должна содержать наименование организации получателя услуги, адрес,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ДПС МВД КР.</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ДПС МВД КР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Экстренная помощь по прекращению (предотвращению) нарушения прав и свобод граждан либо общественного порядка органами внутренних дел - глава 8 пункт 12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в сфере защиты прав и свобод человека, охраны правопорядка, обеспечения общественной безопасности.</w:t>
            </w:r>
          </w:p>
          <w:p>
            <w:pPr>
              <w:jc w:val="both"/>
            </w:pPr>
            <w:r>
              <w:rPr>
                <w:rFonts w:ascii="Arial" w:cs="Arial" w:eastAsia="Arial" w:hAnsi="Arial"/>
                <w:sz w:val="24"/>
                <w:szCs w:val="24"/>
              </w:rPr>
              <w:t xml:space="preserve">Областные, городские и районные дежурные части органов внутренних дел.</w:t>
            </w:r>
          </w:p>
          <w:p>
            <w:pPr>
              <w:jc w:val="both"/>
            </w:pPr>
            <w:r>
              <w:rPr>
                <w:rFonts w:ascii="Arial" w:cs="Arial" w:eastAsia="Arial" w:hAnsi="Arial"/>
                <w:sz w:val="24"/>
                <w:szCs w:val="24"/>
              </w:rPr>
              <w:t xml:space="preserve">Общее руководство деятельностью дежурных частей органов внутренних дел по обеспечению общественного порядка и борьбе с преступностью осуществляет Центр оперативного реагирования Министерства внутренних дел Кыргызской Республики (далее - Центр оперативного реагирования)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Правовое основание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kbstpgsclqzvpwstvfpl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внутренних дел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Предотвращение происшествий, обеспечение охраны общественного порядка, своевременное реагирование на просьбы о помощи в чрезвычайных ситуациях, угрожающих жизни, имуществу или окружающей среде, и других опасных ситуациях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обращении заявителя, предоставление услуги осуществляется:</w:t>
            </w:r>
          </w:p>
          <w:p>
            <w:pPr>
              <w:jc w:val="both"/>
            </w:pPr>
            <w:r>
              <w:rPr>
                <w:rFonts w:ascii="Arial" w:cs="Arial" w:eastAsia="Arial" w:hAnsi="Arial"/>
                <w:sz w:val="24"/>
                <w:szCs w:val="24"/>
              </w:rPr>
              <w:t xml:space="preserve">в случае письменного обращения: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В случае обращения по телефону:</w:t>
            </w:r>
          </w:p>
          <w:p>
            <w:pPr>
              <w:jc w:val="both"/>
            </w:pPr>
            <w:r>
              <w:rPr>
                <w:rFonts w:ascii="Arial" w:cs="Arial" w:eastAsia="Arial" w:hAnsi="Arial"/>
                <w:sz w:val="24"/>
                <w:szCs w:val="24"/>
              </w:rPr>
              <w:t xml:space="preserve">- незамедлительное реагирование с выездом на место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Незамедлительно</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w:t>
            </w:r>
          </w:p>
          <w:p>
            <w:pPr>
              <w:jc w:val="both"/>
            </w:pPr>
            <w:r>
              <w:rPr>
                <w:rFonts w:ascii="Arial" w:cs="Arial" w:eastAsia="Arial" w:hAnsi="Arial"/>
                <w:sz w:val="24"/>
                <w:szCs w:val="24"/>
              </w:rPr>
              <w:t xml:space="preserve">- на сайге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www.mvd.kg;</w:t>
            </w:r>
          </w:p>
          <w:p>
            <w:pPr>
              <w:jc w:val="both"/>
            </w:pPr>
            <w:r>
              <w:rPr>
                <w:rFonts w:ascii="Arial" w:cs="Arial" w:eastAsia="Arial" w:hAnsi="Arial"/>
                <w:sz w:val="24"/>
                <w:szCs w:val="24"/>
              </w:rPr>
              <w:t xml:space="preserve">- при личном обращении в уполномоченный государственный орган исполнительной власти в сфере защиты прав и свобод человека, охраны правопорядка, обеспечения общественной безопасности, а также областные, городские и районные дежурные части органов внутренних дел;</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исполнительной власти в сфере защиты прав и свобод человека, охраны правопорядка, обеспечения общественной безопасности и областных, городских и районных дежурных частях органов внутренних дел.</w:t>
            </w:r>
          </w:p>
          <w:p>
            <w:pPr>
              <w:jc w:val="both"/>
            </w:pPr>
            <w:r>
              <w:rPr>
                <w:rFonts w:ascii="Arial" w:cs="Arial" w:eastAsia="Arial" w:hAnsi="Arial"/>
                <w:sz w:val="24"/>
                <w:szCs w:val="24"/>
              </w:rPr>
              <w:t xml:space="preserve">Прием граждан в областных, городских и районных дежурных частях органов внутренних дел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www.mvd.kg;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 (телефон "102" (круглосуточно);</w:t>
            </w:r>
          </w:p>
          <w:p>
            <w:pPr>
              <w:jc w:val="both"/>
            </w:pPr>
            <w:r>
              <w:rPr>
                <w:rFonts w:ascii="Arial" w:cs="Arial" w:eastAsia="Arial" w:hAnsi="Arial"/>
                <w:sz w:val="24"/>
                <w:szCs w:val="24"/>
              </w:rPr>
              <w:t xml:space="preserve">- общественную приемную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и областные, городские, районные дежурные части органов внутренних дел.</w:t>
            </w:r>
          </w:p>
          <w:p>
            <w:pPr>
              <w:jc w:val="both"/>
            </w:pPr>
            <w:r>
              <w:rPr>
                <w:rFonts w:ascii="Arial" w:cs="Arial" w:eastAsia="Arial" w:hAnsi="Arial"/>
                <w:sz w:val="24"/>
                <w:szCs w:val="24"/>
              </w:rPr>
              <w:t xml:space="preserve">Адреса, номера телефонов и режим работы, в том числе областных, городских и районных дежурных частей органов внутренних дел вместе со стандартом государственной услуги размещаются на стенде, сайте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а также вышеназванных дежурных частей</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исполнительной власти в сфере защиты прав и свобод человека, охраны правопорядка, обеспечения общественной безопасности, а также областных, городских и районных дежурных частях органов внутренних дел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w:t>
            </w:r>
          </w:p>
          <w:p>
            <w:pPr>
              <w:jc w:val="both"/>
            </w:pPr>
            <w:r>
              <w:rPr>
                <w:rFonts w:ascii="Arial" w:cs="Arial" w:eastAsia="Arial" w:hAnsi="Arial"/>
                <w:sz w:val="24"/>
                <w:szCs w:val="24"/>
              </w:rPr>
              <w:t xml:space="preserve">- устное или письменное обращение;</w:t>
            </w:r>
          </w:p>
          <w:p>
            <w:pPr>
              <w:jc w:val="both"/>
            </w:pPr>
            <w:r>
              <w:rPr>
                <w:rFonts w:ascii="Arial" w:cs="Arial" w:eastAsia="Arial" w:hAnsi="Arial"/>
                <w:sz w:val="24"/>
                <w:szCs w:val="24"/>
              </w:rPr>
              <w:t xml:space="preserve">- сообщение по телефону "102".</w:t>
            </w:r>
          </w:p>
          <w:p>
            <w:pPr>
              <w:jc w:val="both"/>
            </w:pPr>
            <w:r>
              <w:rPr>
                <w:rFonts w:ascii="Arial" w:cs="Arial" w:eastAsia="Arial" w:hAnsi="Arial"/>
                <w:sz w:val="24"/>
                <w:szCs w:val="24"/>
              </w:rPr>
              <w:t xml:space="preserve">Поступившие обращения в обязательном порядке регистрируются в журнале учета информации, с указанием даты обращения, ФИО, адреса, контактных телефонов обратившихся граждан</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не допускается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областных, городских и районных дежурных частей органов внутренних дел, либо Центра оперативного реагирования.</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областных, городских и районных дежурных частей органов внутренних дел, либо Центра оперативного реагирования.</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областных, городских и районных дежурных частей органов внутренних дел, либо Центра оперативного реагирования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blujkxmz4pxv9ypjo8m8">
      <w:r>
        <w:rPr>
          <w:rFonts w:ascii="Arial" w:cs="Arial" w:eastAsia="Arial" w:hAnsi="Arial"/>
          <w:color w:val="132D3F"/>
          <w:sz w:val="16"/>
          <w:szCs w:val="16"/>
          <w:u w:val="single"/>
        </w:rPr>
        <w:t xml:space="preserve">dalil.kg/document/998351</w:t>
      </w:r>
    </w:hyperlink>
  </w:p>
  <w:p>
    <w:pPr>
      <w:spacing w:after="0" w:before="40"/>
      <w:jc w:val="center"/>
    </w:pPr>
    <w:hyperlink w:history="1" r:id="rIdkzkqufajdfee5irsvfmc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6k-hsozsa0updgvau9su" Type="http://schemas.openxmlformats.org/officeDocument/2006/relationships/hyperlink" Target="https://dalil.kg/document/230009437" TargetMode="External"/><Relationship Id="rIdzfnr3ydkqfgzogubjp-jh" Type="http://schemas.openxmlformats.org/officeDocument/2006/relationships/hyperlink" Target="https://dalil.kg/document/205360" TargetMode="External"/><Relationship Id="rIdfn-ttr5iqx7mogqvx8wwy" Type="http://schemas.openxmlformats.org/officeDocument/2006/relationships/hyperlink" Target="https://dalil.kg/document/203685" TargetMode="External"/><Relationship Id="rIdfbch4ifqbfud7pkn_g2hm" Type="http://schemas.openxmlformats.org/officeDocument/2006/relationships/hyperlink" Target="https://dalil.kg/document/96552" TargetMode="External"/><Relationship Id="rIdiadpurfh2lmot2gexbksi" Type="http://schemas.openxmlformats.org/officeDocument/2006/relationships/hyperlink" Target="https://dalil.kg/document/98351#p1" TargetMode="External"/><Relationship Id="rId5nst2w95fewdp1pnwgkim" Type="http://schemas.openxmlformats.org/officeDocument/2006/relationships/hyperlink" Target="https://dalil.kg/document/157518" TargetMode="External"/><Relationship Id="rIddajinun-xxbyzf5mif2xs" Type="http://schemas.openxmlformats.org/officeDocument/2006/relationships/hyperlink" Target="https://dalil.kg/document/159849" TargetMode="External"/><Relationship Id="rIdg8qb4vifikt6gt7xyubjo" Type="http://schemas.openxmlformats.org/officeDocument/2006/relationships/hyperlink" Target="https://dalil.kg/document/96552" TargetMode="External"/><Relationship Id="rIddysmlfep-al8wh8b8atyu" Type="http://schemas.openxmlformats.org/officeDocument/2006/relationships/hyperlink" Target="https://dalil.kg/document/159817" TargetMode="External"/><Relationship Id="rIdzhpihpskj0cd2tce0-ohg" Type="http://schemas.openxmlformats.org/officeDocument/2006/relationships/hyperlink" Target="https://dalil.kg/document/202100" TargetMode="External"/><Relationship Id="rId--li-fvnch1gm3xs4pbrc" Type="http://schemas.openxmlformats.org/officeDocument/2006/relationships/hyperlink" Target="https://dalil.kg/document/202100" TargetMode="External"/><Relationship Id="rIdcvfznjzwp98wbv5tfcuzj" Type="http://schemas.openxmlformats.org/officeDocument/2006/relationships/hyperlink" Target="https://dalil.kg/document/159820" TargetMode="External"/><Relationship Id="rId-mgjdbw9xp_yz96fkspt5" Type="http://schemas.openxmlformats.org/officeDocument/2006/relationships/hyperlink" Target="https://dalil.kg/document/686" TargetMode="External"/><Relationship Id="rIdwnjpu9nxugal8chd0hmlp" Type="http://schemas.openxmlformats.org/officeDocument/2006/relationships/hyperlink" Target="https://dalil.kg/document/686" TargetMode="External"/><Relationship Id="rIdk-ttvvzmzemdun45zj4_w" Type="http://schemas.openxmlformats.org/officeDocument/2006/relationships/hyperlink" Target="https://dalil.kg/document/93659" TargetMode="External"/><Relationship Id="rIdkbstpgsclqzvpwstvfplq" Type="http://schemas.openxmlformats.org/officeDocument/2006/relationships/hyperlink" Target="https://dalil.kg/document/686"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blujkxmz4pxv9ypjo8m8" Type="http://schemas.openxmlformats.org/officeDocument/2006/relationships/hyperlink" Target="https://dalil.kg/document/998351" TargetMode="External"/><Relationship Id="rIdkzkqufajdfee5irsvfmc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2026-09-24T01:52:26.142Z</dcterms:created>
  <dcterms:modified xsi:type="dcterms:W3CDTF">2026-09-24T01:52:26.142Z</dcterms:modified>
</cp:coreProperties>
</file>

<file path=docProps/custom.xml><?xml version="1.0" encoding="utf-8"?>
<Properties xmlns="http://schemas.openxmlformats.org/officeDocument/2006/custom-properties" xmlns:vt="http://schemas.openxmlformats.org/officeDocument/2006/docPropsVTypes"/>
</file>