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54alfb_o9vltls04xeq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21 апреля 2017 года № 237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КОНЦЕПЦИЯ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развития сельскохозяйственной кооперативной системы в Кыргызской Республике на 2017-2021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Сельскохозяйственный кооператив (далее - сельхозкооператив) является одним из важных сегментов кооперативной системы, направленной на повышение благосостояния и обеспечения занятости сельского населения, на развитие социальной инфраструктуры села, главной задачей, которой является организация по укрупнению и консолидации мелких крестьянских и фермерских хозяйств (далее - КФХ) в сельхозкооперативы, а также создание потребительской кооперации в сельских регионах по приемке, хранению, транспортировке и реализации продукции КФХ, сельхозкооперативов, индивидуальных предпринимателей.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Концепция предусматривает решение проблем развития сельхозкооперативов и призвана создать необходимые условия для решения финансово-экономических задач, содействовать реализации целей социально-экономического развития республики до 2021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Анализ текущей ситуации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сельхозкооперативов в Кыргызской Республике находится на начальном этапе и играет важную роль в укреплении экономики, конкурентоспособности, улучшении условий хозяйствования и создании стимулов для роста товарной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</w:t>
      </w:r>
      <w:hyperlink w:history="1" r:id="rIdskmlwo9hizhhvtxcn7u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сельскохозяйственного кооперативного движения в Кыргызской Республике, утвержденной </w:t>
      </w:r>
      <w:hyperlink w:history="1" r:id="rIdrjkqnwdvcobaf6chg0u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2002 года № 875, не реализованы, не произошло развития сельхозкооперативов.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статистического комитета Кыргызской Республики, количество действующих сельхозкооперативов по сравнению с 2006 годом сократилось в 3 раза. В 2006 году было зарегистрировано 1240 кооперативов, в 2016 году - 360, из них: в Чуйской области - 56; Иссык-Кульской - 49; Ошской - 49; Джалал-Абадской - 97; Таласской - 72; Нарынской - 23; Баткенской - 13.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деятельности кооперативного движения показал, что сельхозкооперативы имеют значительный нереализованный потенциал и в перспективе займут важное место в решении долгосрочных социально-экономических проблем сельского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сельхозкооперативов в Кыргызской Республике началось в период реформирования колхозов и совхозов и проведения земельной и аграрной реформ, которые были направлены на формирование рыночного хозяйства и предусматривали предоставление экономической и производственной самостоятельности сельским товаропроизводителям, введение частной собственности на землю и другие средства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земли по долевому признаку привело к развитию мелкотоварного производства, к доминированию на селе мелких крестьянских хозяйств, которые имеют небольшие доходы и ведут натуральное хозяйство. Такие хозяйства ограничены в возможности получения технических, товарных и финансовых ресурсов, что является главным препятствием для дальнейшего их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Разделение земель на мелкие участки не позволяет эффективно использовать севооборот полей, что приводит к нерациональному использованию поливной воды, техники и финансовых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показывает мировой опыт, наиболее приемлемым способом решения проблем обслуживания КФХ является создание сельскими товаропроизводителями сельхозкооперативов.</w:t>
      </w:r>
    </w:p>
    <w:p>
      <w:pPr>
        <w:spacing w:after="60"/>
        <w:ind w:firstLine="567"/>
        <w:jc w:val="both"/>
      </w:pPr>
      <w:hyperlink w:history="1" r:id="rIdwkedt6izsbsexdlxyos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стратегией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igopqswrsy1spff8biq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 (далее - Национальная стратегия устойчивого развития Кыргызской Республики), определено, что стратегическим направлением по преобразованию сельского хозяйства в среднесрочной перспективе станут проведение реформ, направленных на укрупнение и консолидацию мелких крестьянско-фермерских хозяйств в сельхозкооперативы - "точек роста", создание благоприятных условий для их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Современные тенденции развития сельхозкооперативов показали, что вопросы маркетинга и сбыта продукции имеют важное значение. Организация маркетинга продукции сельхозкооперативов осуществима при проведении мероприятий по возрождению системы потребительской кооперации на селе.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 и задачи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целью Концепции является развитие сельхозкооперативов в Кыргызской Республике, направленное на повышение эффективности сельскохозяйственного производства и конкурентоспособности продукции агропромышленного комплекса, обеспечение продовольственной безопасности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реализации вышеуказанной цели Концепция предусматривает решение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правовых условий для эффективной деятельности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механизма финансово-кредитной поддержки кооперативных форм хозяйствования;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инфраструктуры села и внедрение элементов кооперативного управления в сельском хозяйстве;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научного, информационно-консультативного и кадрового обеспечения сельхозкооперативов.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Основные направления развития сельскохозяйственного кооперативного движения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развития рыночных отношений необходимо выработать единую государственную политику по развитию сельхозкооперативов в Кыргызской Республике, формированию благоприятной правовой среды, созданию необходимых условий для их экономического роста.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Концепцией предусматривается развитие сельскохозяйственного кооперативного движения в республике в 2 этапа - краткосрочный и среднесрочный периоды: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краткосрочном периоде (2017-2018 годы) предстоит решить комплекс вопросов по стимулированию развития сельхозкооперативов: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нормативных правовых актов, регулирующих деятельность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широкой информационной кампании в сельской местности с целью детального ознакомления населения с преимуществами сельхозкооперативов, разработка информационных материалов и рекомендаций по организации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механизма кредитования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и средств международных донорских организаций для оказания помощи в развитии сельхозкооперативов и организация пилотных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среднесрочном периоде (2019-2021 годы) предстоит организовать инфраструктуру кооперации в аграрном секторе путем создания устойчивой и стабильно развивающейся сети сельхозкооперативов в сфере переработки сельскохозяйственной продукции, обслуживания, кредитования, страхования, снабжения и сбыта.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обеспечения нормального функционирования производственного сектора экономики потребуется формирование и развитие в регионах республики сельхозкооперативов по оказанию зооветеринарных, агротехнических услуг сельским товаропроизводителям. Организация сельских сервисных кооперативов будет осуществляться в основном на базе сельских предприятий, оказывающих сервисные услуги (агросервисов, техсервисов и зооветсервисов).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организовать сельхозкооперативы с использованием кластерного подхода, включающего полную цепочку продвижения продукции от производителя до рынка сбыта. Предполагается организовать пилотные сельхозкооперативы, по одному в каждой области, с использованием кластерных технологий по производству и переработке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увеличения объемов переработки сельскохозяйственной продукции предусматривается принятие следующих мер: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технологическая модернизация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субсидий на частичное погашение лизинговых платежей перерабатывающими предприятиями;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рост объема лизинга оборудования для переработки сельскохозяйственной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Товарно-сервисные кооперативы будут создаваться на базе перерабатывающих предприятий, торгово-логистических центров (торгово-закупочные конторы), машинно-тракторных станций.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Перерабатывающие предприятия, с учетом государственного льготного кредитования, будут снабжать членов сельхозкооператива качественными семенами, минеральными удобрениями, помогать в приобретении сельскохозяйственной техники. Члены сельхозкооператива будут поставлять перерабатывающему предприятию свою продукцию для переработки. При объединении сельских товаропроизводителей с переработчиками создается система цепочки добавленной стоимости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аналогичной схеме будут работать сельхозкооперативы на базе торгово-логистических центров и машинно-тракторных станций.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Земельные отношения и правовая база сельскохозяйственных кооперативов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обеспечение кооперативного движения будет направлено на создание условий для его эффективного функционирования и дальнейшего развития сельхозкооперативов.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Концепцией предусматривается: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Закона Кыргызской Республики "О внесении изменений в </w:t>
      </w:r>
      <w:hyperlink w:history="1" r:id="rIdmy6o9fszgva11jv7fge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кооперативах", предусматривающего улучшение деятельности Совета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Закона Кыргызской Республики "О внесении изменений в </w:t>
      </w:r>
      <w:hyperlink w:history="1" r:id="rIdgyp_rdgst7ty4l_eupk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страхованию", в части выделения сельхозкооперативов в отдельную категорию плательщиков, включения сельхозкооперативов в список организаций, освобожденных от применения показателя среднемесячной заработной платы для начисления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постановления Правительства Кыргызской Республики "О внесении изменений в </w:t>
      </w:r>
      <w:hyperlink w:history="1" r:id="rIdriiwfydie4umjojtxwr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9qcnex3vbkglavlv59w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предоставления в аренду земель Государственного фонда сельскохозяйственных угодий" от 22 июня 2007 года № 243, предусматривающего предоставление приоритета сельхозкооперативам при получении земель орошаемой пашни в среднесрочную и долгосрочную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дополнений в Земельный </w:t>
      </w:r>
      <w:hyperlink w:history="1" r:id="rIddpz6obmudogwzhirevj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предусматривающих предоставление приоритета сельхозкооперативам при получении земель 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причин сдерживания развития кооперативного движения является достаточно высокий уровень отчислений по страховым взносам в Социальный фонд Кыргызской Республики - в размере 27,25 процента. Предлагаемые меры по предоставлению льгот сельскохозяйственным товарно-сервисным кооперативам повлекут: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уровня пенсионного обеспечения граждан, работающих в сельхозкооперативах;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рынка земель сельскохозяйственного назначения, создание и укрупнение сельхозкооперативов путем объединения земельных долей членов крестьянских хозяйств, аренды и покупки земельных участков;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комплекса мер по консолидации земельных участков КФХ с учетом региональных, природно-климатических, природно-экономических особенностей для эффективного проведения агротехнических мероприятий и соблюдения севооборота, инженерно-кадастровое обустройство и эффективное использование земель, направлены на развитие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контроля за использованием земель, осуществлением природоохранных мер по рациональному использованию земель, проведением мероприятий по улучшению и повышению плодородия почвы, целевому их использованию сельхозкооперативами.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Финансово-кредитная и инвестиционная поддержка сельскохозяйственных кооперативов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финансово-кредитного и инвестиционного обеспечения сельхозкооперативов будет направлена на расширение сети сельхозкооперативов путем привлечения государственных и иных источников финансовых ресурсов для стимулирования экономической активности сельского населения, способствующей росту занятости и увеличению доходов сельчан.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Финансовая и кредитная поддержка сельхозкооперативов осуществляемая Правительством Кыргызской Республики, будет включать следующие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льготного кредита по проекту "Финансирование сельского хозяйства" сельхозкооперативам в размере не менее 10 процентов от общей суммы, выделяемой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ежегодное предоставление товарных кредитов (семена сельхозкультур, горюче-смазочные материалы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сельскохозяйственной техники в лизинг.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стратегией устойчивого развития Кыргызской Республики, предусмотрены следующие меры в целях развития кооперации: использование механизма государственной помощи, при котором она будет увязана с показателями эффективности деятельности сельского товаропроизводителя - получателя помощи; при государственной поддержке аграрного сектора предпочтение будет отдаваться сельхозкооперативам, которые гарантируют сохранение уровня, а в перспективе - рост объемов производства сельскохозяйственной продукции, создание рабочих мест. При этом все формы кооперации будут иметь преимущественное право на государственную поддержку.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государственной помощи будут распределяться на основе конкурса бизнес-проектов с участием представителей Союза кооперативов Кыргызстана и других общественных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Информационное и консультационное обеспечение деятельности сельскохозяйственных кооперативов, подготовка и повышение квалификации кадров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Одними из мероприятий по развитию кооперативного движения являются проведение информационных, разъяснительных и консультационных работ по организации сельхозкооперативов, расширение пропаганды среди КФХ, обучение работников и подготовка кадров.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сельхозкооперативов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нормативные правовые акты по вопросам развития и улучшения деятельности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информационную работу среди фермеров о преимуществах сельхозкооперативов, проведение обучающих семинаров по специальным планам, обмену опытом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учебно-методические материалы для организации системы подготовки и повышения квалификации для специалистов сельхозкооперативов.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Кыргызский национальный аграрный университет имени К.И.Скрябина, сельскохозяйственные техникумы и училища, учебно-методические центры будут решать задачи по подготовке кадров для системы сельскохозяйственной кооперации, организации обучающих семинаров по актуальным вопросам деятельности сельхозкооперативов.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реализации Концепции будут привлекаться Сельская консультационная служба (далее - СКС), ассоциации и союзы сельских товаропроизводителей на основе заключения ежегодных соглашений с Министерством сельского хозяйства, пищевой и перерабатывающей промышленности и мелиорации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Ассоциации, сельхозкооперативы и некоммерческие организации смогут принимать реальное участие на разных стадиях подготовки и реализации Концепции и национальных проектов развития сельскохозяйственной кооперации, в том числе в подготовке методических материалов, в информировании сельских товаропроизводителей о программах, проектах и формах государственной поддержки, в создании сельхозкооперативов, в осуществлении общественного контроля за ходом реализации программ и проектов, оказывать помощь сельхозкооперативам в составлении бизнес-плана, готовить документы на получение льготных кредитов.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Развитие и взаимодействие сельскохозяйственных кооперативов с органами государственной власти и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и проведения государственной политики в области развития сельскохозяйственного кооперативного движения создается Межведомственный координационный совет по вопросам развития сельхозкооперативов при Министерстве сельского хозяйства, пищевой и перерабатывающей промышленности и мелиорации Кыргызской Республики (далее - МКС), с включением в его состав представителей соответствующих государственных, общественных и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МКС будет осуществлять разработку мероприятий по обеспечению взаимодействия и реализации настоящей Концепции, подготовке рекомендательных, консультационных и методических пособий по вопросам развития сельхозкооперативов.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и перерабатывающей промышленности и мелиорации Кыргызской Республики будет оказывать практическую и методическую помощь в развитии кооперации, поддержку в формировании и развитии их материально-технической базы, создании условий для переработки и экспорта сельскохозяйственной продукции, создании нормативно-правовой базы и материального стимулирования к объединению в сельхозкооперативы.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Местная государственная администрация назначает координатора Концепции на районном уровне в лице районного управления аграрного развития, который несет ответственность за реализацию Концепции, определяет формы и методы управления реализацией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Районные управления аграрного развития будут решать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информационной работы на районном уровне о преимуществах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и координация работы по реализации Концепции;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обобщение и распространение опыта работ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докладов о ходе реализации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(айыл окмоту) рекомендуется проводить информационную работу среди населения о преимуществах кооперации и принимать непосредственное участие в мероприятиях по созданию сельхозкооперативов на их территории.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Социально-экономические результаты реализации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Социально-экономическая эффективность хозяйственной деятельности сельхозкооперативов достигается путем максимальной реализации личных интересов членов сельхозкооператива.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донорские организации, такие, как Германское агентство международного сотрудничества (GIZ), Миссия Агентства США по международному сотрудничеству (USAID), Продовольственная и сельскохозяйственная организация Объединенных Наций (ФАО), Щвейцарское бюро по сотрудничеству Щвейцария, Японское агентство международного сотрудничества (JICA), на основе договоренностей заинтересованных сторон для развития сельхозкооперативов, содействуют: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снижению производственных издержек сельскохозяйственных производителей и росту их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повышению надежности обслуживания аграрного производства и качества предоставляемых сельхозпроизводителям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улучшению доступа крестьян к рынкам материально-технических, финансовых, информационных ресурсов, сельскохозяйственной продукции и сырья и, следовательно, повышению товарности аграрного 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Концепции позволит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материально-технической базы и повышение производительности труда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фермеров между собой и с другими товаропроизводителями агропромышленного комплекса при производстве, переработке и сбыте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повышению экономического потенциала республики и села, росту доходов сельского населения и снижению уровня бедности в сельской местности, расширению рынка труда в сельской местности.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Механизм реализации Концепции определяет состав ее исполнителей, формы их взаимодействия между собой, комплекс мер нормативно-правового и экономического характера, направленных на решение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Финансово-экономический механизм реализации Концепции строится на ценовой, финансово-кредитной, налоговой и таможенно-тарифной политике, определяемой существующей нормативной правовой базой.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Риски и угрозы реализации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Рисками и угрозами реализации настоящей Концепции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внешние факторы (экономические кризисы в других странах, увеличение цен на сельскохозяйственную технику, оборудование и горюче-смазочные материалы);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внутренние факторы (снижение поступления бюджетных и донорских средств, несвоевременность принятия нормативных правовых актов, ухудшение условий реализации сельскохозяйственной продукции и сырья на внутренних рынках из-за роста импортных поставок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последствия природных катаклизмов, чрезвычайных ситуаций (маловодье, засуха, обильные дожди и т.д.).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Мониторинг и оценка реализации Концепции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координация и управление реализации Концепции будет осуществляться Министерством сельского хозяйства, пищевой и перерабатывающей промышленности и мелиорации Кыргызской Республики и районными органами управления аграрного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основе методологии мониторинга и оценки реализации настоящей Концепции лежит использование данных государственной статистики, Министерства сельского хозяйства, пищевой и перерабатывающей промышленности и мелиорации Кыргызской Республики, информации, поступающей от субъектов 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реализации Концепции будет осуществляться рабочей группой, состоящей из представителей районного управления аграрного развития, органа государственной статистики, Союза кооперативов Кыргызстана и других общественных организаций, в три этапа.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этап. Промежуточная оценка Концепции за период 2017-2018 годов проводится рабочей группой, состоящей из представителей всех заинтересованных сторон, и основывается на сведениях мониторинга первых двух лет реализации Концепции, на базе которых осуществляется анализ выполняемых мероприятий и инструментов Концепции и вырабатываются рекомендации для внесения определенных изменений в реализацию Плана мероприятий Концепции на следующие два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этап. Промежуточная оценка Концепции за период 2019-2021 годов проводится рабочей группой, состоящей из представителей всех заинтересованных сторон, и основывается на сведениях мониторинга первых двух лет реализации Концепции, на базе которых осуществляется анализ выполнения мероприятий и инструментов Концепции, вырабатываются рекомендации для внесения определенных изменений в реализацию Плана мероприятий следующий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этап. Полная оценка реализации Концепции проводится независимыми экспертами и основывается на итогах мониторинга за весь период реализации Концепции, на базе которых осуществляется оценка ожидаемых результатов мероприятий с фактически полученными результатами.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индикаторами мониторинга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нормативных правовых актов регулирующих деятельность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плановые целевые показатели создания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объемов оказываемых услуг сельхозкооперативами;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производительность труда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объемы инвестиций и кредитования сельхозкооперативов;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рынка труда в сельской местности;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передовых технологий сельхозкооперативами;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системы подготовки кадров среднего и низшего звена;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проведенных семинаров, тренинг-курсов и обученных фермеров, пропаганда преимущества кооперативной системы среди руководителей крестьянских и фермерских хозяйств.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Ресурсное обеспечение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финансовые ресурсы для реализации Концепции будут складываться из средств инвесторов, кредитов банков, а также средств сельхозкооперативов, финансовых доноров и в рамках государственного проекта "Финансирование сельского хозяйства".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проведение консультационных, обучающих и информационных мероприятий будут привлечены бюджетные средства и/или финансовые средства международных донорских организаций: Японского агентства международного сотрудничества "</w:t>
      </w:r>
      <w:r>
        <w:rPr>
          <w:rFonts w:ascii="Arial" w:cs="Arial" w:eastAsia="Arial" w:hAnsi="Arial"/>
          <w:sz w:val="24"/>
          <w:szCs w:val="24"/>
        </w:rPr>
        <w:t xml:space="preserve">JICA</w:t>
      </w:r>
      <w:r>
        <w:rPr>
          <w:rFonts w:ascii="Arial" w:cs="Arial" w:eastAsia="Arial" w:hAnsi="Arial"/>
          <w:sz w:val="24"/>
          <w:szCs w:val="24"/>
        </w:rPr>
        <w:t xml:space="preserve">", Германского агентства международного сотрудничества "GIZ" и других.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Плана мероприятий Концепции придаст импульс широкому развитию сельхозкооперативов в республике и будет способствовать созданию качественно новых отношений между сельскохозяйственными субъектами в объединении их усилий для решения экономических и социальных проблем села, содействовать реализации целей социально-экономического развития республики до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rindqrblq_9sjbs9e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dalil.kg/document/99948</w:t>
      </w:r>
    </w:hyperlink>
  </w:p>
  <w:p>
    <w:pPr>
      <w:spacing w:after="0" w:before="40"/>
      <w:jc w:val="center"/>
    </w:pPr>
    <w:hyperlink w:history="1" r:id="rIdgkcdx-sexzragfiyde1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4alfb_o9vltls04xeq-u" Type="http://schemas.openxmlformats.org/officeDocument/2006/relationships/hyperlink" Target="https://dalil.kg/document/99947" TargetMode="External"/><Relationship Id="rIdskmlwo9hizhhvtxcn7u48" Type="http://schemas.openxmlformats.org/officeDocument/2006/relationships/hyperlink" Target="https://dalil.kg/document/49510" TargetMode="External"/><Relationship Id="rIdrjkqnwdvcobaf6chg0uzp" Type="http://schemas.openxmlformats.org/officeDocument/2006/relationships/hyperlink" Target="https://dalil.kg/document/54090" TargetMode="External"/><Relationship Id="rIdwkedt6izsbsexdlxyoso8" Type="http://schemas.openxmlformats.org/officeDocument/2006/relationships/hyperlink" Target="https://dalil.kg/document/61542" TargetMode="External"/><Relationship Id="rIdigopqswrsy1spff8biq9x" Type="http://schemas.openxmlformats.org/officeDocument/2006/relationships/hyperlink" Target="https://dalil.kg/document/61526" TargetMode="External"/><Relationship Id="rIdmy6o9fszgva11jv7fgeom" Type="http://schemas.openxmlformats.org/officeDocument/2006/relationships/hyperlink" Target="https://dalil.kg/document/1456" TargetMode="External"/><Relationship Id="rIdgyp_rdgst7ty4l_eupkpt" Type="http://schemas.openxmlformats.org/officeDocument/2006/relationships/hyperlink" Target="https://dalil.kg/document/1393" TargetMode="External"/><Relationship Id="rIdriiwfydie4umjojtxwrla" Type="http://schemas.openxmlformats.org/officeDocument/2006/relationships/hyperlink" Target="https://dalil.kg/document/58361" TargetMode="External"/><Relationship Id="rId9qcnex3vbkglavlv59w4d" Type="http://schemas.openxmlformats.org/officeDocument/2006/relationships/hyperlink" Target="https://dalil.kg/document/58390" TargetMode="External"/><Relationship Id="rIddpz6obmudogwzhirevja6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rindqrblq_9sjbs9emx" Type="http://schemas.openxmlformats.org/officeDocument/2006/relationships/hyperlink" Target="https://dalil.kg/document/99948" TargetMode="External"/><Relationship Id="rIdgkcdx-sexzragfiyde1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2026-09-24T00:33:04.508Z</dcterms:created>
  <dcterms:modified xsi:type="dcterms:W3CDTF">2026-09-24T00:33:04.508Z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