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УТРАТИЛА СИЛУ
 в соответствии с </w:t>
      </w:r>
      <w:hyperlink w:history="1" r:id="rIde4rgs5hondp9phu-mxyb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апреля 2024 года № 167</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4dp-vrbsu8zqnprydha7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2017 года № 238</w:t>
      </w:r>
    </w:p>
    <w:p>
      <w:pPr>
        <w:spacing w:after="400" w:before="400"/>
        <w:jc w:val="center"/>
      </w:pPr>
      <w:r>
        <w:rPr>
          <w:rFonts w:ascii="Arial" w:cs="Arial" w:eastAsia="Arial" w:hAnsi="Arial"/>
          <w:b/>
          <w:bCs/>
          <w:sz w:val="28"/>
          <w:szCs w:val="28"/>
        </w:rPr>
        <w:t xml:space="preserve">ИНСТРУКЦИЯ</w:t>
      </w:r>
      <w:r>
        <w:rPr>
          <w:rFonts w:ascii="Arial" w:cs="Arial" w:eastAsia="Arial" w:hAnsi="Arial"/>
          <w:b/>
          <w:bCs/>
          <w:sz w:val="28"/>
          <w:szCs w:val="28"/>
        </w:rPr>
        <w:t xml:space="preserve">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и 2020 годов</w:t>
      </w:r>
    </w:p>
    <w:p>
      <w:pPr>
        <w:spacing w:after="200"/>
        <w:jc w:val="center"/>
      </w:pPr>
      <w:r>
        <w:rPr>
          <w:rFonts w:ascii="Arial" w:cs="Arial" w:eastAsia="Arial" w:hAnsi="Arial"/>
          <w:i/>
          <w:iCs/>
          <w:sz w:val="24"/>
          <w:szCs w:val="24"/>
        </w:rPr>
        <w:t xml:space="preserve"> (В редакции постановлений Правительства КР от </w:t>
      </w:r>
      <w:hyperlink w:history="1" r:id="rIdb8ds42hfspelanvqhep6y">
        <w:r>
          <w:rPr>
            <w:rFonts w:ascii="Arial" w:cs="Arial" w:eastAsia="Arial" w:hAnsi="Arial"/>
            <w:i/>
            <w:iCs/>
            <w:color w:val="1D4ED8"/>
            <w:sz w:val="24"/>
            <w:szCs w:val="24"/>
            <w:u w:val="single"/>
          </w:rPr>
          <w:t xml:space="preserve">28 августа 2017 года № 542</w:t>
        </w:r>
      </w:hyperlink>
      <w:r>
        <w:rPr>
          <w:rFonts w:ascii="Arial" w:cs="Arial" w:eastAsia="Arial" w:hAnsi="Arial"/>
          <w:i/>
          <w:iCs/>
          <w:sz w:val="24"/>
          <w:szCs w:val="24"/>
        </w:rPr>
        <w:t xml:space="preserve">, </w:t>
      </w:r>
      <w:hyperlink w:history="1" r:id="rIdcgbiphp-lab1novrxtrwt">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 </w:t>
      </w:r>
      <w:hyperlink w:history="1" r:id="rIdoromur5fxyj23r-arsfih">
        <w:r>
          <w:rPr>
            <w:rFonts w:ascii="Arial" w:cs="Arial" w:eastAsia="Arial" w:hAnsi="Arial"/>
            <w:i/>
            <w:iCs/>
            <w:color w:val="1D4ED8"/>
            <w:sz w:val="24"/>
            <w:szCs w:val="24"/>
            <w:u w:val="single"/>
          </w:rPr>
          <w:t xml:space="preserve">28 июня 2019 года № 326</w:t>
        </w:r>
      </w:hyperlink>
      <w:r>
        <w:rPr>
          <w:rFonts w:ascii="Arial" w:cs="Arial" w:eastAsia="Arial" w:hAnsi="Arial"/>
          <w:i/>
          <w:iCs/>
          <w:sz w:val="24"/>
          <w:szCs w:val="24"/>
        </w:rPr>
        <w:t xml:space="preserve">, </w:t>
      </w:r>
      <w:hyperlink w:history="1" r:id="rIdvekrbeavxsbygtxq4bpfu">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 </w:t>
      </w:r>
      <w:hyperlink w:history="1" r:id="rIdtcuxcakqfwxxead_1ddrt">
        <w:r>
          <w:rPr>
            <w:rFonts w:ascii="Arial" w:cs="Arial" w:eastAsia="Arial" w:hAnsi="Arial"/>
            <w:i/>
            <w:iCs/>
            <w:color w:val="1D4ED8"/>
            <w:sz w:val="24"/>
            <w:szCs w:val="24"/>
            <w:u w:val="single"/>
          </w:rPr>
          <w:t xml:space="preserve">12 апреля 2021 года № 142</w:t>
        </w:r>
      </w:hyperlink>
      <w:r>
        <w:rPr>
          <w:rFonts w:ascii="Arial" w:cs="Arial" w:eastAsia="Arial" w:hAnsi="Arial"/>
          <w:i/>
          <w:iCs/>
          <w:sz w:val="24"/>
          <w:szCs w:val="24"/>
        </w:rPr>
        <w:t xml:space="preserve">, Кабинета Министров КР от </w:t>
      </w:r>
      <w:hyperlink w:history="1" r:id="rIdfxpjjmaahhzu4txy8bjza">
        <w:r>
          <w:rPr>
            <w:rFonts w:ascii="Arial" w:cs="Arial" w:eastAsia="Arial" w:hAnsi="Arial"/>
            <w:i/>
            <w:iCs/>
            <w:color w:val="1D4ED8"/>
            <w:sz w:val="24"/>
            <w:szCs w:val="24"/>
            <w:u w:val="single"/>
          </w:rPr>
          <w:t xml:space="preserve">2 сентября 2021 года № 161</w:t>
        </w:r>
      </w:hyperlink>
      <w:r>
        <w:rPr>
          <w:rFonts w:ascii="Arial" w:cs="Arial" w:eastAsia="Arial" w:hAnsi="Arial"/>
          <w:i/>
          <w:iCs/>
          <w:sz w:val="24"/>
          <w:szCs w:val="24"/>
        </w:rPr>
        <w:t xml:space="preserve">, </w:t>
      </w:r>
      <w:hyperlink w:history="1" r:id="rIdxhjgorr9s7qbq3brwa0oy">
        <w:r>
          <w:rPr>
            <w:rFonts w:ascii="Arial" w:cs="Arial" w:eastAsia="Arial" w:hAnsi="Arial"/>
            <w:i/>
            <w:iCs/>
            <w:color w:val="1D4ED8"/>
            <w:sz w:val="24"/>
            <w:szCs w:val="24"/>
            <w:u w:val="single"/>
          </w:rPr>
          <w:t xml:space="preserve">21 ноября 2022 года № 649</w:t>
        </w:r>
      </w:hyperlink>
      <w:r>
        <w:rPr>
          <w:rFonts w:ascii="Arial" w:cs="Arial" w:eastAsia="Arial" w:hAnsi="Arial"/>
          <w:i/>
          <w:iCs/>
          <w:sz w:val="24"/>
          <w:szCs w:val="24"/>
        </w:rPr>
        <w:t xml:space="preserve">, </w:t>
      </w:r>
      <w:hyperlink w:history="1" r:id="rIdmte1qsbz9gw2hzjjhp0s7">
        <w:r>
          <w:rPr>
            <w:rFonts w:ascii="Arial" w:cs="Arial" w:eastAsia="Arial" w:hAnsi="Arial"/>
            <w:i/>
            <w:iCs/>
            <w:color w:val="1D4ED8"/>
            <w:sz w:val="24"/>
            <w:szCs w:val="24"/>
            <w:u w:val="single"/>
          </w:rPr>
          <w:t xml:space="preserve">15 марта 2023 года № 143</w:t>
        </w:r>
      </w:hyperlink>
      <w:r>
        <w:rPr>
          <w:rFonts w:ascii="Arial" w:cs="Arial" w:eastAsia="Arial" w:hAnsi="Arial"/>
          <w:i/>
          <w:iCs/>
          <w:sz w:val="24"/>
          <w:szCs w:val="24"/>
        </w:rPr>
        <w:t xml:space="preserve">, </w:t>
      </w:r>
      <w:hyperlink w:history="1" r:id="rIdunwyscc61ahgqkbn51rjc">
        <w:r>
          <w:rPr>
            <w:rFonts w:ascii="Arial" w:cs="Arial" w:eastAsia="Arial" w:hAnsi="Arial"/>
            <w:i/>
            <w:iCs/>
            <w:color w:val="1D4ED8"/>
            <w:sz w:val="24"/>
            <w:szCs w:val="24"/>
            <w:u w:val="single"/>
          </w:rPr>
          <w:t xml:space="preserve">29 июня 2023 года № 329</w:t>
        </w:r>
      </w:hyperlink>
      <w:r>
        <w:rPr>
          <w:rFonts w:ascii="Arial" w:cs="Arial" w:eastAsia="Arial" w:hAnsi="Arial"/>
          <w:i/>
          <w:iCs/>
          <w:sz w:val="24"/>
          <w:szCs w:val="24"/>
        </w:rPr>
        <w:t xml:space="preserve">, </w:t>
      </w:r>
      <w:hyperlink w:history="1" r:id="rIdjz7ivwwikvy5uj2dspq7z">
        <w:r>
          <w:rPr>
            <w:rFonts w:ascii="Arial" w:cs="Arial" w:eastAsia="Arial" w:hAnsi="Arial"/>
            <w:i/>
            <w:iCs/>
            <w:color w:val="1D4ED8"/>
            <w:sz w:val="24"/>
            <w:szCs w:val="24"/>
            <w:u w:val="single"/>
          </w:rPr>
          <w:t xml:space="preserve">3 ноября 2023 года № 591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Инструкция определяет порядок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(далее - паспорт образца 2017 года) и общегражданского паспорта гражданина Кыргызской Республики образца 2006 и 2020 годов (далее - общегражданский паспорт).</w:t>
      </w:r>
    </w:p>
    <w:p>
      <w:pPr>
        <w:spacing w:after="60"/>
        <w:ind w:firstLine="567"/>
        <w:jc w:val="both"/>
      </w:pPr>
      <w:r>
        <w:rPr>
          <w:rFonts w:ascii="Arial" w:cs="Arial" w:eastAsia="Arial" w:hAnsi="Arial"/>
          <w:sz w:val="24"/>
          <w:szCs w:val="24"/>
        </w:rPr>
        <w:t xml:space="preserve">Порядок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 и общегражданского паспорта гражданина Кыргызской Республики образца 2006 и 2020 годов для лиц, в отношении которых осуществляются меры безопасности, предусмотренные законодательством Кыргызской Республики в сфере защиты прав участников уголовного судопроизводства, определяется актом межведомственного взаимодействия между органом, осуществляющим меры безопасности, и уполномоченным государственным органом в сфере регистрации населения.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ptokzdllcilrj4kjkt7j">
        <w:r>
          <w:rPr>
            <w:rFonts w:ascii="Arial" w:cs="Arial" w:eastAsia="Arial" w:hAnsi="Arial"/>
            <w:i/>
            <w:iCs/>
            <w:color w:val="1D4ED8"/>
            <w:sz w:val="24"/>
            <w:szCs w:val="24"/>
            <w:u w:val="single"/>
          </w:rPr>
          <w:t xml:space="preserve">12 апреля 2021 года № 142</w:t>
        </w:r>
      </w:hyperlink>
      <w:r>
        <w:rPr>
          <w:rFonts w:ascii="Arial" w:cs="Arial" w:eastAsia="Arial" w:hAnsi="Arial"/>
          <w:i/>
          <w:iCs/>
          <w:sz w:val="24"/>
          <w:szCs w:val="24"/>
        </w:rPr>
        <w:t xml:space="preserve">, Кабинета Министров КР от </w:t>
      </w:r>
      <w:hyperlink w:history="1" r:id="rIdbzykhofx8anllkq9y5pcp">
        <w:r>
          <w:rPr>
            <w:rFonts w:ascii="Arial" w:cs="Arial" w:eastAsia="Arial" w:hAnsi="Arial"/>
            <w:i/>
            <w:iCs/>
            <w:color w:val="1D4ED8"/>
            <w:sz w:val="24"/>
            <w:szCs w:val="24"/>
            <w:u w:val="single"/>
          </w:rPr>
          <w:t xml:space="preserve">21 ноября 2022 года № 649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В Инструкции используются следующие понятия:</w:t>
      </w:r>
    </w:p>
    <w:p>
      <w:pPr>
        <w:spacing w:after="60"/>
        <w:ind w:firstLine="567"/>
        <w:jc w:val="both"/>
      </w:pPr>
      <w:r>
        <w:rPr>
          <w:rFonts w:ascii="Arial" w:cs="Arial" w:eastAsia="Arial" w:hAnsi="Arial"/>
          <w:b/>
          <w:bCs/>
          <w:sz w:val="24"/>
          <w:szCs w:val="24"/>
        </w:rPr>
        <w:t xml:space="preserve">Автоматизированная информационная система (далее - АИС)</w:t>
      </w:r>
      <w:r>
        <w:rPr>
          <w:rFonts w:ascii="Arial" w:cs="Arial" w:eastAsia="Arial" w:hAnsi="Arial"/>
          <w:sz w:val="24"/>
          <w:szCs w:val="24"/>
        </w:rPr>
        <w:t xml:space="preserve"> - система, являющаяся совокупностью программных аппаратных средств, предназначенная для автоматизации деятельности, связанной со сбором, хранением, передачей и обработкой информации;</w:t>
      </w:r>
    </w:p>
    <w:p>
      <w:pPr>
        <w:spacing w:after="60"/>
        <w:ind w:firstLine="567"/>
        <w:jc w:val="both"/>
      </w:pPr>
      <w:r>
        <w:rPr>
          <w:rFonts w:ascii="Arial" w:cs="Arial" w:eastAsia="Arial" w:hAnsi="Arial"/>
          <w:b/>
          <w:bCs/>
          <w:sz w:val="24"/>
          <w:szCs w:val="24"/>
        </w:rPr>
        <w:t xml:space="preserve">анкета-заявление</w:t>
      </w:r>
      <w:r>
        <w:rPr>
          <w:rFonts w:ascii="Arial" w:cs="Arial" w:eastAsia="Arial" w:hAnsi="Arial"/>
          <w:sz w:val="24"/>
          <w:szCs w:val="24"/>
        </w:rPr>
        <w:t xml:space="preserve"> - документ, содержащий в себе персональные данные заявителя, оформляемые в электронном и бумажном виде;</w:t>
      </w:r>
    </w:p>
    <w:p>
      <w:pPr>
        <w:spacing w:after="60"/>
        <w:ind w:firstLine="567"/>
        <w:jc w:val="both"/>
      </w:pPr>
      <w:r>
        <w:rPr>
          <w:rFonts w:ascii="Arial" w:cs="Arial" w:eastAsia="Arial" w:hAnsi="Arial"/>
          <w:b/>
          <w:bCs/>
          <w:sz w:val="24"/>
          <w:szCs w:val="24"/>
        </w:rPr>
        <w:t xml:space="preserve">Единый государственный реестр населения Кыргызской Республики (далее - ЕГРН)</w:t>
      </w:r>
      <w:r>
        <w:rPr>
          <w:rFonts w:ascii="Arial" w:cs="Arial" w:eastAsia="Arial" w:hAnsi="Arial"/>
          <w:sz w:val="24"/>
          <w:szCs w:val="24"/>
        </w:rPr>
        <w:t xml:space="preserve"> - система единого автоматизированного персонифицированного учета населения Кыргызской Республики, предназначенная для сбора, хранения, актуализации и анализа сведений о гражданах Кыргызской Республики и лицах без гражданства, постоянно проживающих на территории Кыргызской Республики и являющихся объектом регистрации, о масштабе и направлении миграции, а также для предоставления этой информации государственным органам и органам местного самоуправления Кыргызской Республики, другим юридическим и физическим лицам в порядке, определенном законодательством Кыргызской Республики;</w:t>
      </w:r>
    </w:p>
    <w:p>
      <w:pPr>
        <w:spacing w:after="60"/>
        <w:ind w:firstLine="567"/>
        <w:jc w:val="both"/>
      </w:pPr>
      <w:r>
        <w:rPr>
          <w:rFonts w:ascii="Arial" w:cs="Arial" w:eastAsia="Arial" w:hAnsi="Arial"/>
          <w:b/>
          <w:bCs/>
          <w:sz w:val="24"/>
          <w:szCs w:val="24"/>
        </w:rPr>
        <w:t xml:space="preserve">загранучреждение</w:t>
      </w:r>
      <w:r>
        <w:rPr>
          <w:rFonts w:ascii="Arial" w:cs="Arial" w:eastAsia="Arial" w:hAnsi="Arial"/>
          <w:sz w:val="24"/>
          <w:szCs w:val="24"/>
        </w:rPr>
        <w:t xml:space="preserve"> - дипломатическое представительство (посольство), консульское учреждение Кыргызской Республики;</w:t>
      </w:r>
    </w:p>
    <w:p>
      <w:pPr>
        <w:spacing w:after="60"/>
        <w:ind w:firstLine="567"/>
        <w:jc w:val="both"/>
      </w:pPr>
      <w:r>
        <w:rPr>
          <w:rFonts w:ascii="Arial" w:cs="Arial" w:eastAsia="Arial" w:hAnsi="Arial"/>
          <w:b/>
          <w:bCs/>
          <w:sz w:val="24"/>
          <w:szCs w:val="24"/>
        </w:rPr>
        <w:t xml:space="preserve">невостребованные паспорта</w:t>
      </w:r>
      <w:r>
        <w:rPr>
          <w:rFonts w:ascii="Arial" w:cs="Arial" w:eastAsia="Arial" w:hAnsi="Arial"/>
          <w:sz w:val="24"/>
          <w:szCs w:val="24"/>
        </w:rPr>
        <w:t xml:space="preserve"> - национальные паспорта, изготовленные (персонифицированные) в установленном порядке, за получением которых не явился заявитель в течение 6 месяцев с даты изготовления (персонификации);</w:t>
      </w:r>
    </w:p>
    <w:p>
      <w:pPr>
        <w:spacing w:after="60"/>
        <w:ind w:firstLine="567"/>
        <w:jc w:val="both"/>
      </w:pPr>
      <w:r>
        <w:rPr>
          <w:rFonts w:ascii="Arial" w:cs="Arial" w:eastAsia="Arial" w:hAnsi="Arial"/>
          <w:b/>
          <w:bCs/>
          <w:sz w:val="24"/>
          <w:szCs w:val="24"/>
        </w:rPr>
        <w:t xml:space="preserve">отсутствие одного из родителей</w:t>
      </w:r>
      <w:r>
        <w:rPr>
          <w:rFonts w:ascii="Arial" w:cs="Arial" w:eastAsia="Arial" w:hAnsi="Arial"/>
          <w:sz w:val="24"/>
          <w:szCs w:val="24"/>
        </w:rPr>
        <w:t xml:space="preserve"> - наличие вступившего в законную силу судебного решения о лишении родительских прав одного из родителей, наличие свидетельства о смерти одного из родителей, отбывание наказания в местах лишения свободы одного из родителей, наличие решения суда о признании одного из родителей безвестно отсутствующим, недееспособным, нахождение одного из родителей в розыске;</w:t>
      </w:r>
    </w:p>
    <w:p>
      <w:pPr>
        <w:spacing w:after="60"/>
        <w:ind w:firstLine="567"/>
        <w:jc w:val="both"/>
      </w:pPr>
      <w:r>
        <w:rPr>
          <w:rFonts w:ascii="Arial" w:cs="Arial" w:eastAsia="Arial" w:hAnsi="Arial"/>
          <w:b/>
          <w:bCs/>
          <w:sz w:val="24"/>
          <w:szCs w:val="24"/>
        </w:rPr>
        <w:t xml:space="preserve">подведомственное подразделение</w:t>
      </w:r>
      <w:r>
        <w:rPr>
          <w:rFonts w:ascii="Arial" w:cs="Arial" w:eastAsia="Arial" w:hAnsi="Arial"/>
          <w:sz w:val="24"/>
          <w:szCs w:val="24"/>
        </w:rPr>
        <w:t xml:space="preserve"> - подведомственное подразделение уполномоченного органа, осуществляющее деятельность в области государственной регистрации населения, регистрации актов гражданского состояния,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w:t>
      </w:r>
    </w:p>
    <w:p>
      <w:pPr>
        <w:spacing w:after="60"/>
        <w:ind w:firstLine="567"/>
        <w:jc w:val="both"/>
      </w:pPr>
      <w:r>
        <w:rPr>
          <w:rFonts w:ascii="Arial" w:cs="Arial" w:eastAsia="Arial" w:hAnsi="Arial"/>
          <w:b/>
          <w:bCs/>
          <w:sz w:val="24"/>
          <w:szCs w:val="24"/>
        </w:rPr>
        <w:t xml:space="preserve">порча паспортов</w:t>
      </w:r>
      <w:r>
        <w:rPr>
          <w:rFonts w:ascii="Arial" w:cs="Arial" w:eastAsia="Arial" w:hAnsi="Arial"/>
          <w:sz w:val="24"/>
          <w:szCs w:val="24"/>
        </w:rPr>
        <w:t xml:space="preserve"> - любые механические повреждения, влияющие на четкость записей, фотографии заявителя, машиночитаемой информации и прочих важных элементов паспорта, а также нарушение его целостности;</w:t>
      </w:r>
    </w:p>
    <w:p>
      <w:pPr>
        <w:spacing w:after="60"/>
        <w:ind w:firstLine="567"/>
        <w:jc w:val="both"/>
      </w:pPr>
      <w:r>
        <w:rPr>
          <w:rFonts w:ascii="Arial" w:cs="Arial" w:eastAsia="Arial" w:hAnsi="Arial"/>
          <w:b/>
          <w:bCs/>
          <w:sz w:val="24"/>
          <w:szCs w:val="24"/>
        </w:rPr>
        <w:t xml:space="preserve">предприятие-изготовитель</w:t>
      </w:r>
      <w:r>
        <w:rPr>
          <w:rFonts w:ascii="Arial" w:cs="Arial" w:eastAsia="Arial" w:hAnsi="Arial"/>
          <w:sz w:val="24"/>
          <w:szCs w:val="24"/>
        </w:rPr>
        <w:t xml:space="preserve"> - государственное предприятие, находящееся в ведении уполномоченного органа, осуществляющее изготовление (персонификацию) (далее - изготовление) паспорта образца 2017 года и общегражданского паспорта;</w:t>
      </w:r>
    </w:p>
    <w:p>
      <w:pPr>
        <w:spacing w:after="60"/>
        <w:ind w:firstLine="567"/>
        <w:jc w:val="both"/>
      </w:pPr>
      <w:r>
        <w:rPr>
          <w:rFonts w:ascii="Arial" w:cs="Arial" w:eastAsia="Arial" w:hAnsi="Arial"/>
          <w:b/>
          <w:bCs/>
          <w:sz w:val="24"/>
          <w:szCs w:val="24"/>
        </w:rPr>
        <w:t xml:space="preserve">территориальные подразделения</w:t>
      </w:r>
      <w:r>
        <w:rPr>
          <w:rFonts w:ascii="Arial" w:cs="Arial" w:eastAsia="Arial" w:hAnsi="Arial"/>
          <w:sz w:val="24"/>
          <w:szCs w:val="24"/>
        </w:rPr>
        <w:t xml:space="preserve"> - территориальные отделы подведомственного подразделения уполномоченного органа, осуществляющие прием, оформление документов для изготовления паспорта образца 2017 года и общегражданского паспорта и выдачу изготовленных паспорта образца 2017 года и общегражданского паспорта;</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исполнительной власти, осуществляющий функции по реализации государственной политики в области регистрации населения и актов гражданского состояния;</w:t>
      </w:r>
    </w:p>
    <w:p>
      <w:pPr>
        <w:spacing w:after="60"/>
        <w:ind w:firstLine="567"/>
        <w:jc w:val="both"/>
      </w:pPr>
      <w:r>
        <w:rPr>
          <w:rFonts w:ascii="Arial" w:cs="Arial" w:eastAsia="Arial" w:hAnsi="Arial"/>
          <w:b/>
          <w:bCs/>
          <w:sz w:val="24"/>
          <w:szCs w:val="24"/>
        </w:rPr>
        <w:t xml:space="preserve">уполномоченный орган в сфере иностранных дел</w:t>
      </w:r>
      <w:r>
        <w:rPr>
          <w:rFonts w:ascii="Arial" w:cs="Arial" w:eastAsia="Arial" w:hAnsi="Arial"/>
          <w:sz w:val="24"/>
          <w:szCs w:val="24"/>
        </w:rPr>
        <w:t xml:space="preserve"> - государственный орган исполнительной власти, проводящий государственную политику и осуществляющий управление в сфере иностранных дел;</w:t>
      </w:r>
    </w:p>
    <w:p>
      <w:pPr>
        <w:spacing w:after="60"/>
        <w:ind w:firstLine="567"/>
        <w:jc w:val="both"/>
      </w:pPr>
      <w:r>
        <w:rPr>
          <w:rFonts w:ascii="Arial" w:cs="Arial" w:eastAsia="Arial" w:hAnsi="Arial"/>
          <w:b/>
          <w:bCs/>
          <w:sz w:val="24"/>
          <w:szCs w:val="24"/>
        </w:rPr>
        <w:t xml:space="preserve">центры обслуживания населения (далее - ЦОН)</w:t>
      </w:r>
      <w:r>
        <w:rPr>
          <w:rFonts w:ascii="Arial" w:cs="Arial" w:eastAsia="Arial" w:hAnsi="Arial"/>
          <w:sz w:val="24"/>
          <w:szCs w:val="24"/>
        </w:rPr>
        <w:t xml:space="preserve"> - территориальные подразделения государственных предприятий, находящихся в ведении уполномоченного органа, осуществляющие прием документов на получение паспорта образца 2017 года и общегражданского паспорта и их выдачу, а также другие услуги, оказываемые уполномоченным органом;</w:t>
      </w:r>
    </w:p>
    <w:p>
      <w:pPr>
        <w:spacing w:after="60"/>
        <w:ind w:firstLine="567"/>
        <w:jc w:val="both"/>
      </w:pPr>
      <w:r>
        <w:rPr>
          <w:rFonts w:ascii="Arial" w:cs="Arial" w:eastAsia="Arial" w:hAnsi="Arial"/>
          <w:b/>
          <w:bCs/>
          <w:sz w:val="24"/>
          <w:szCs w:val="24"/>
        </w:rPr>
        <w:t xml:space="preserve">чип</w:t>
      </w:r>
      <w:r>
        <w:rPr>
          <w:rFonts w:ascii="Arial" w:cs="Arial" w:eastAsia="Arial" w:hAnsi="Arial"/>
          <w:sz w:val="24"/>
          <w:szCs w:val="24"/>
        </w:rPr>
        <w:t xml:space="preserve"> - числовой интегральный процессор (электронная микросхема), встроенный в паспорт образца 2017 года, позволяющий производить запись, обработку и хранение персональных и биометрических данных заявителя;</w:t>
      </w:r>
    </w:p>
    <w:p>
      <w:pPr>
        <w:spacing w:after="60"/>
        <w:ind w:firstLine="567"/>
        <w:jc w:val="both"/>
      </w:pPr>
      <w:r>
        <w:rPr>
          <w:rFonts w:ascii="Arial" w:cs="Arial" w:eastAsia="Arial" w:hAnsi="Arial"/>
          <w:b/>
          <w:bCs/>
          <w:sz w:val="24"/>
          <w:szCs w:val="24"/>
        </w:rPr>
        <w:t xml:space="preserve">электронная подпись (далее - ЭП)</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8u53hscuzr2xujyd4uc_">
        <w:r>
          <w:rPr>
            <w:rFonts w:ascii="Arial" w:cs="Arial" w:eastAsia="Arial" w:hAnsi="Arial"/>
            <w:i/>
            <w:iCs/>
            <w:color w:val="1D4ED8"/>
            <w:sz w:val="24"/>
            <w:szCs w:val="24"/>
            <w:u w:val="single"/>
          </w:rPr>
          <w:t xml:space="preserve">28 августа 2017 года № 542</w:t>
        </w:r>
      </w:hyperlink>
      <w:r>
        <w:rPr>
          <w:rFonts w:ascii="Arial" w:cs="Arial" w:eastAsia="Arial" w:hAnsi="Arial"/>
          <w:i/>
          <w:iCs/>
          <w:sz w:val="24"/>
          <w:szCs w:val="24"/>
        </w:rPr>
        <w:t xml:space="preserve">, </w:t>
      </w:r>
      <w:hyperlink w:history="1" r:id="rIdgooy-srqbkqfpbavafpsk">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 Кабинета Министров КР от </w:t>
      </w:r>
      <w:hyperlink w:history="1" r:id="rIdkkrrb9qis-np_ecknuzhd">
        <w:r>
          <w:rPr>
            <w:rFonts w:ascii="Arial" w:cs="Arial" w:eastAsia="Arial" w:hAnsi="Arial"/>
            <w:i/>
            <w:iCs/>
            <w:color w:val="1D4ED8"/>
            <w:sz w:val="24"/>
            <w:szCs w:val="24"/>
            <w:u w:val="single"/>
          </w:rPr>
          <w:t xml:space="preserve">2 сентября 2021 года № 161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Прием документов на оформление и изготовление паспорта образца 2017 года и общегражданского паспорта осуществляется в любых территориальных подразделениях и/или ЦОН, при личном присутствии, вне зависимости от места жительства и пребывания заявителя, при наличии информации о регистрационном учете заявителя на территории Кыргызской Республики в ЕГРН или информации о консульском учете либо штампа в общегражданском паспорте о постановке на консульский учет.</w:t>
      </w:r>
    </w:p>
    <w:p>
      <w:pPr>
        <w:spacing w:after="60"/>
        <w:ind w:firstLine="567"/>
        <w:jc w:val="both"/>
      </w:pPr>
      <w:r>
        <w:rPr>
          <w:rFonts w:ascii="Arial" w:cs="Arial" w:eastAsia="Arial" w:hAnsi="Arial"/>
          <w:sz w:val="24"/>
          <w:szCs w:val="24"/>
        </w:rPr>
        <w:t xml:space="preserve">Решением уполномоченного органа функциями территориальных подразделений по приему документов, оформлению, изготовлению (персонификации), учету, выдаче и уничтожению паспорта образца 2017 года и общегражданского паспорта могут быть наделены другие учреждения и предприятия уполномоченного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7e2u1mphipombvdcokyi">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 Кабинета Министров КР от</w:t>
      </w:r>
      <w:hyperlink w:history="1" r:id="rIdpkpicddu_au-qca9tuykg">
        <w:r>
          <w:rPr>
            <w:rFonts w:ascii="Arial" w:cs="Arial" w:eastAsia="Arial" w:hAnsi="Arial"/>
            <w:i/>
            <w:iCs/>
            <w:color w:val="1D4ED8"/>
            <w:sz w:val="24"/>
            <w:szCs w:val="24"/>
            <w:u w:val="single"/>
          </w:rPr>
          <w:t xml:space="preserve"> 2 сентября 2021 года № 161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По заявлению гражданина прием документов на оформление, изготовление и выдачу паспорта образца 2017 года может осуществляться сотрудниками территориального подразделения уполномоченного органа и/или ЦОН, с выездом по адресу места жительства заявителя на платной основе и бесплатной, в случаях, указанных в пункте 3-2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zeywdrxlnbz0p6sy8gqp">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Транспортные расходы, связанные с выездом, осуществляются за счет средств предприятия-изготовителя в случаях обращения следующих категорий лиц:</w:t>
      </w:r>
    </w:p>
    <w:p>
      <w:pPr>
        <w:spacing w:after="60"/>
        <w:ind w:firstLine="567"/>
        <w:jc w:val="both"/>
      </w:pPr>
      <w:r>
        <w:rPr>
          <w:rFonts w:ascii="Arial" w:cs="Arial" w:eastAsia="Arial" w:hAnsi="Arial"/>
          <w:sz w:val="24"/>
          <w:szCs w:val="24"/>
        </w:rPr>
        <w:t xml:space="preserve">1) ветеранов Великой Отечественной Войны;</w:t>
      </w:r>
    </w:p>
    <w:p>
      <w:pPr>
        <w:spacing w:after="60"/>
        <w:ind w:firstLine="567"/>
        <w:jc w:val="both"/>
      </w:pPr>
      <w:r>
        <w:rPr>
          <w:rFonts w:ascii="Arial" w:cs="Arial" w:eastAsia="Arial" w:hAnsi="Arial"/>
          <w:sz w:val="24"/>
          <w:szCs w:val="24"/>
        </w:rPr>
        <w:t xml:space="preserve">2) лиц, проживающих в домах-интернатах для престарелых;</w:t>
      </w:r>
    </w:p>
    <w:p>
      <w:pPr>
        <w:spacing w:after="60"/>
        <w:ind w:firstLine="567"/>
        <w:jc w:val="both"/>
      </w:pPr>
      <w:r>
        <w:rPr>
          <w:rFonts w:ascii="Arial" w:cs="Arial" w:eastAsia="Arial" w:hAnsi="Arial"/>
          <w:sz w:val="24"/>
          <w:szCs w:val="24"/>
        </w:rPr>
        <w:t xml:space="preserve">3) лиц с ограниченными возможностями здоровья, имеющих инвалидность I группы;</w:t>
      </w:r>
    </w:p>
    <w:p>
      <w:pPr>
        <w:spacing w:after="60"/>
        <w:ind w:firstLine="567"/>
        <w:jc w:val="both"/>
      </w:pPr>
      <w:r>
        <w:rPr>
          <w:rFonts w:ascii="Arial" w:cs="Arial" w:eastAsia="Arial" w:hAnsi="Arial"/>
          <w:sz w:val="24"/>
          <w:szCs w:val="24"/>
        </w:rPr>
        <w:t xml:space="preserve">4) детей-сирот, выпускников интернатных учреждений и детей, оставшихся без попечения родителей;</w:t>
      </w:r>
    </w:p>
    <w:p>
      <w:pPr>
        <w:spacing w:after="60"/>
        <w:ind w:firstLine="567"/>
        <w:jc w:val="both"/>
      </w:pPr>
      <w:r>
        <w:rPr>
          <w:rFonts w:ascii="Arial" w:cs="Arial" w:eastAsia="Arial" w:hAnsi="Arial"/>
          <w:sz w:val="24"/>
          <w:szCs w:val="24"/>
        </w:rPr>
        <w:t xml:space="preserve">5) отбывающих наказание в исправительных учреждениях уголовно-исполнительной системы, на основании ходатайства администраций данных учреждений;</w:t>
      </w:r>
    </w:p>
    <w:p>
      <w:pPr>
        <w:spacing w:after="60"/>
        <w:ind w:firstLine="567"/>
        <w:jc w:val="both"/>
      </w:pPr>
      <w:r>
        <w:rPr>
          <w:rFonts w:ascii="Arial" w:cs="Arial" w:eastAsia="Arial" w:hAnsi="Arial"/>
          <w:sz w:val="24"/>
          <w:szCs w:val="24"/>
        </w:rPr>
        <w:t xml:space="preserve">6) содержащихся в местах содержания под стражей в качестве подозреваемых и обвиняемых, на основании ходатайства органа, в производстве которого находятся их уголовные дела.</w:t>
      </w:r>
    </w:p>
    <w:p>
      <w:pPr>
        <w:spacing w:after="60"/>
        <w:ind w:firstLine="567"/>
        <w:jc w:val="both"/>
      </w:pPr>
      <w:r>
        <w:rPr>
          <w:rFonts w:ascii="Arial" w:cs="Arial" w:eastAsia="Arial" w:hAnsi="Arial"/>
          <w:sz w:val="24"/>
          <w:szCs w:val="24"/>
        </w:rPr>
        <w:t xml:space="preserve">Безопасность сотрудников территориального подразделения и/или ЦОН при осуществлении ими приема документов на оформление, изготовление и выдачу паспорта образца 2017 года лицам, указанным в подпунктах 5 и 6 настоящего пункта, обеспечивается руководителями исправительных учреждений уголовно-исполнительной системы и мест содержания под стражей.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995lpsghcbdjxyjfj3rn">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Оформление, проверка документов, направление анкеты-заявления для изготовления паспорта образца 2017 года и общегражданского паспорта осуществляются территориальными подразделениями, выдача изготовленного паспорта образца 2017 года и общегражданского паспорта осуществляется территориальными подразделениями и/или ЦОН.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zbwf7h4ditz3sk2y2nmc">
        <w:r>
          <w:rPr>
            <w:rFonts w:ascii="Arial" w:cs="Arial" w:eastAsia="Arial" w:hAnsi="Arial"/>
            <w:i/>
            <w:iCs/>
            <w:color w:val="1D4ED8"/>
            <w:sz w:val="24"/>
            <w:szCs w:val="24"/>
            <w:u w:val="single"/>
          </w:rPr>
          <w:t xml:space="preserve">28 августа 2017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Заявитель вправе получить паспорт образца 2017 года и общегражданский паспорт по указанному заявителем адресу, посредством услуг почтовой связи. География, условия, порядок доставки почтовой связью определяются уполномоченным органом.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jjxhqh3dxgwuwuba2sqt">
        <w:r>
          <w:rPr>
            <w:rFonts w:ascii="Arial" w:cs="Arial" w:eastAsia="Arial" w:hAnsi="Arial"/>
            <w:i/>
            <w:iCs/>
            <w:color w:val="1D4ED8"/>
            <w:sz w:val="24"/>
            <w:szCs w:val="24"/>
            <w:u w:val="single"/>
          </w:rPr>
          <w:t xml:space="preserve">28 августа 2017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Прием документов на изготовление общегражданского паспорта и/или паспорта образца 2017 года от гражданина, выехавшего за пределы Кыргызской Республики на постоянное место жительство или состоящего на консульском учете, а также выдача общегражданского паспорта и/или паспорта образца 2017 года осуществляются в загранучреждениях.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p1eyifqym_mc5pweemjo">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Форма анкеты-заявления и порядок ее заполнения утверждаются уполномоченным органом.</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Оплата государственной пошлины, расходов за изготовление паспорта образца 2017 года и общегражданского паспорта производится заявителем не позднее десяти рабочих дней со дня подачи анкеты-заявления, за исключением случаев изготовления паспорта образца 2017 года и общегражданского паспорта в срочном порядке на платной основе.</w:t>
      </w:r>
    </w:p>
    <w:p>
      <w:pPr>
        <w:spacing w:after="60"/>
        <w:ind w:firstLine="567"/>
        <w:jc w:val="both"/>
      </w:pPr>
      <w:r>
        <w:rPr>
          <w:rFonts w:ascii="Arial" w:cs="Arial" w:eastAsia="Arial" w:hAnsi="Arial"/>
          <w:sz w:val="24"/>
          <w:szCs w:val="24"/>
        </w:rPr>
        <w:t xml:space="preserve">В случае неподтверждения платежа паспорт образца 2017 года и общегражданский паспорт не изготавливается, а электронная анкета-заявление считается не принятой и удаляется с АИС.</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c-heqtksq5glym030pfr">
        <w:r>
          <w:rPr>
            <w:rFonts w:ascii="Arial" w:cs="Arial" w:eastAsia="Arial" w:hAnsi="Arial"/>
            <w:i/>
            <w:iCs/>
            <w:color w:val="1D4ED8"/>
            <w:sz w:val="24"/>
            <w:szCs w:val="24"/>
            <w:u w:val="single"/>
          </w:rPr>
          <w:t xml:space="preserve">2 сентября 2021 года № 161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Заявитель, достигший 16-летнего возраста, вправе одновременно подать документы на получение паспорта образца 2017 года и общегражданского паспорта.</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Заявитель вправе выбрать общегражданский паспорт с 34 страницами, либо с 50 страницами.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agjmpvrgbcrv3ed4ov6q">
        <w:r>
          <w:rPr>
            <w:rFonts w:ascii="Arial" w:cs="Arial" w:eastAsia="Arial" w:hAnsi="Arial"/>
            <w:i/>
            <w:iCs/>
            <w:color w:val="1D4ED8"/>
            <w:sz w:val="24"/>
            <w:szCs w:val="24"/>
            <w:u w:val="single"/>
          </w:rPr>
          <w:t xml:space="preserve">12 апреля 2021 года № 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Наличие персонального идентификационного номера является обязательным условием для получения паспорта образца 2017 и общегражданского паспорта.</w:t>
      </w:r>
    </w:p>
    <w:p>
      <w:pPr>
        <w:spacing w:after="60"/>
        <w:ind w:firstLine="567"/>
        <w:jc w:val="both"/>
      </w:pPr>
      <w:r>
        <w:rPr>
          <w:rFonts w:ascii="Arial" w:cs="Arial" w:eastAsia="Arial" w:hAnsi="Arial"/>
          <w:sz w:val="24"/>
          <w:szCs w:val="24"/>
        </w:rPr>
        <w:t xml:space="preserve">9. Лица с нарушением зрения при подаче документов на получение паспорта образца 2017 года могут изъявить желание о нанесении на паспорт образца 2017 года тактильного текста шрифтом Брайля в соответствии с </w:t>
      </w:r>
      <w:hyperlink w:history="1" r:id="rIdrwywqrydbqrbl3umn0lt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идентификационной карте-паспорте гражданина Кыргызской Республики образца 2017 года (ID-карта), утвержденным </w:t>
      </w:r>
      <w:hyperlink w:history="1" r:id="rIdyevebd4ricd9zaw3m-dy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2017 года № 197.</w:t>
      </w:r>
    </w:p>
    <w:p>
      <w:pPr>
        <w:spacing w:after="60"/>
        <w:ind w:firstLine="567"/>
        <w:jc w:val="both"/>
      </w:pPr>
      <w:r>
        <w:rPr>
          <w:rFonts w:ascii="Arial" w:cs="Arial" w:eastAsia="Arial" w:hAnsi="Arial"/>
          <w:sz w:val="24"/>
          <w:szCs w:val="24"/>
        </w:rPr>
        <w:t xml:space="preserve">10. Доставка по территории Кыргызской Республики изготовленного паспорта образца 2017 года и общегражданского паспорта осуществляется в запечатанном конверте по каналам специальной/почтовой связи, за пределами Кыргызской Республики - уполномоченным государственным органом в сфере иностранных дел.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ntaedabt2lzswoi6bxnb">
        <w:r>
          <w:rPr>
            <w:rFonts w:ascii="Arial" w:cs="Arial" w:eastAsia="Arial" w:hAnsi="Arial"/>
            <w:i/>
            <w:iCs/>
            <w:color w:val="1D4ED8"/>
            <w:sz w:val="24"/>
            <w:szCs w:val="24"/>
            <w:u w:val="single"/>
          </w:rPr>
          <w:t xml:space="preserve">28 августа 2017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Невозможность считывания данных с чипа не является основанием для признания паспорта образца 2017 года недействительным.</w:t>
      </w:r>
    </w:p>
    <w:p>
      <w:pPr>
        <w:spacing w:after="60"/>
        <w:ind w:firstLine="567"/>
        <w:jc w:val="both"/>
      </w:pPr>
      <w:r>
        <w:rPr>
          <w:rFonts w:ascii="Arial" w:cs="Arial" w:eastAsia="Arial" w:hAnsi="Arial"/>
          <w:sz w:val="24"/>
          <w:szCs w:val="24"/>
        </w:rPr>
        <w:t xml:space="preserve">12. Найденные паспорта образца 2017 года и общегражданские паспорта подлежат сдаче в уполномоченный орган, подведомственное подразделение, территориальные подразделения или ЦОН, за пределами Кыргызской Республики - в загранучреждения.</w:t>
      </w:r>
    </w:p>
    <w:p>
      <w:pPr>
        <w:spacing w:after="200" w:before="200"/>
        <w:jc w:val="center"/>
      </w:pPr>
      <w:r>
        <w:rPr>
          <w:rFonts w:ascii="Arial" w:cs="Arial" w:eastAsia="Arial" w:hAnsi="Arial"/>
          <w:b/>
          <w:bCs/>
          <w:sz w:val="24"/>
          <w:szCs w:val="24"/>
        </w:rPr>
        <w:t xml:space="preserve">2. Перечень документов, необходимых для оформления паспорта образца 2017 года и общегражданского паспорта</w:t>
      </w:r>
    </w:p>
    <w:p>
      <w:pPr>
        <w:spacing w:after="60"/>
        <w:ind w:firstLine="567"/>
        <w:jc w:val="both"/>
      </w:pPr>
      <w:r>
        <w:rPr>
          <w:rFonts w:ascii="Arial" w:cs="Arial" w:eastAsia="Arial" w:hAnsi="Arial"/>
          <w:sz w:val="24"/>
          <w:szCs w:val="24"/>
        </w:rPr>
        <w:t xml:space="preserve">13. Перечень документов, необходимых для оформления паспорта образца 2017 года:</w:t>
      </w:r>
    </w:p>
    <w:p>
      <w:pPr>
        <w:spacing w:after="60"/>
        <w:ind w:firstLine="567"/>
        <w:jc w:val="both"/>
      </w:pPr>
      <w:r>
        <w:rPr>
          <w:rFonts w:ascii="Arial" w:cs="Arial" w:eastAsia="Arial" w:hAnsi="Arial"/>
          <w:sz w:val="24"/>
          <w:szCs w:val="24"/>
        </w:rPr>
        <w:t xml:space="preserve">- анкета-заявление, оформляемая сотрудником территориального подразделения и/или ЦОН посредством АИС;</w:t>
      </w:r>
    </w:p>
    <w:p>
      <w:pPr>
        <w:spacing w:after="60"/>
        <w:ind w:firstLine="567"/>
        <w:jc w:val="both"/>
      </w:pPr>
      <w:r>
        <w:rPr>
          <w:rFonts w:ascii="Arial" w:cs="Arial" w:eastAsia="Arial" w:hAnsi="Arial"/>
          <w:sz w:val="24"/>
          <w:szCs w:val="24"/>
        </w:rPr>
        <w:t xml:space="preserve">- квитанция, подтверждающая платеж за оформление, изготовление и выдачу паспорта образца 2017 года, предусмотренный законодательством Кыргызской Республики - при отсутствии информации, отображающейся в АИС, подтверждающей платеж за оформление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60"/>
        <w:ind w:firstLine="567"/>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60"/>
        <w:ind w:firstLine="567"/>
        <w:jc w:val="both"/>
      </w:pPr>
      <w:r>
        <w:rPr>
          <w:rFonts w:ascii="Arial" w:cs="Arial" w:eastAsia="Arial" w:hAnsi="Arial"/>
          <w:sz w:val="24"/>
          <w:szCs w:val="24"/>
        </w:rPr>
        <w:t xml:space="preserve">1) при достижении лицом 16-летнего возраста:</w:t>
      </w:r>
    </w:p>
    <w:p>
      <w:pPr>
        <w:spacing w:after="60"/>
        <w:ind w:firstLine="567"/>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spacing w:after="120"/>
        <w:jc w:val="both"/>
      </w:pPr>
      <w:r>
        <w:rPr>
          <w:rFonts w:ascii="Arial" w:cs="Arial" w:eastAsia="Arial" w:hAnsi="Arial"/>
          <w:sz w:val="24"/>
          <w:szCs w:val="24"/>
        </w:rPr>
        <w:t xml:space="preserve">- паспорт родителя (опекуна/попечителя), являющегося гражданином Кыргызской Республики,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(при наличии) - при отсутствии данных в ЕГРН. В случаях, предусмотренных частями 2-6 </w:t>
      </w:r>
      <w:hyperlink w:history="1" r:id="rId3omiz-p4m9vy32ip4-9ur">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определение принадлежности заявителя к гражданству Кыргызской Республики осуществляется в соответствии с </w:t>
      </w:r>
      <w:hyperlink w:history="1" r:id="rIdhsga-_7owvc217fmio6l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5dk7hyfulg3ap3r4b6ce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2okes2j43q_aft1n3smq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fkvlpfq9_pplk9fsjgvp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spacing w:after="60"/>
        <w:ind w:firstLine="567"/>
        <w:jc w:val="both"/>
      </w:pPr>
      <w:r>
        <w:rPr>
          <w:rFonts w:ascii="Arial" w:cs="Arial" w:eastAsia="Arial" w:hAnsi="Arial"/>
          <w:sz w:val="24"/>
          <w:szCs w:val="24"/>
        </w:rPr>
        <w:t xml:space="preserve">- ходатайство о выдаче паспорта образца 2017 года - для юридических лиц, выступающих в качестве опекуна/попечителя;</w:t>
      </w:r>
    </w:p>
    <w:p>
      <w:pPr>
        <w:spacing w:after="60"/>
        <w:ind w:firstLine="567"/>
        <w:jc w:val="both"/>
      </w:pPr>
      <w:r>
        <w:rPr>
          <w:rFonts w:ascii="Arial" w:cs="Arial" w:eastAsia="Arial" w:hAnsi="Arial"/>
          <w:sz w:val="24"/>
          <w:szCs w:val="24"/>
        </w:rPr>
        <w:t xml:space="preserve">2) в случае несвоевременного документирования лица (при достижении им 18-летнего возраста и старше):</w:t>
      </w:r>
    </w:p>
    <w:p>
      <w:pPr>
        <w:spacing w:after="60"/>
        <w:ind w:firstLine="567"/>
        <w:jc w:val="both"/>
      </w:pPr>
      <w:r>
        <w:rPr>
          <w:rFonts w:ascii="Arial" w:cs="Arial" w:eastAsia="Arial" w:hAnsi="Arial"/>
          <w:sz w:val="24"/>
          <w:szCs w:val="24"/>
        </w:rPr>
        <w:t xml:space="preserve">- свидетельство о рождении или выписку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iqtjq9yfhvsonxsqzfqn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skl16n2pfkoigqu6o1zu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 либо общегражданский паспорт (при наличии);</w:t>
      </w:r>
    </w:p>
    <w:p>
      <w:pPr>
        <w:spacing w:after="60"/>
        <w:ind w:firstLine="567"/>
        <w:jc w:val="both"/>
      </w:pPr>
      <w:r>
        <w:rPr>
          <w:rFonts w:ascii="Arial" w:cs="Arial" w:eastAsia="Arial" w:hAnsi="Arial"/>
          <w:sz w:val="24"/>
          <w:szCs w:val="24"/>
        </w:rPr>
        <w:t xml:space="preserve">3) при обмене паспорта образца 2017 года:</w:t>
      </w:r>
    </w:p>
    <w:p>
      <w:pPr>
        <w:spacing w:after="60"/>
        <w:ind w:firstLine="567"/>
        <w:jc w:val="both"/>
      </w:pPr>
      <w:r>
        <w:rPr>
          <w:rFonts w:ascii="Arial" w:cs="Arial" w:eastAsia="Arial" w:hAnsi="Arial"/>
          <w:sz w:val="24"/>
          <w:szCs w:val="24"/>
        </w:rPr>
        <w:t xml:space="preserve">- паспорт, подлежащий обмену;</w:t>
      </w:r>
    </w:p>
    <w:p>
      <w:pPr>
        <w:spacing w:after="60"/>
        <w:ind w:firstLine="567"/>
        <w:jc w:val="both"/>
      </w:pPr>
      <w:r>
        <w:rPr>
          <w:rFonts w:ascii="Arial" w:cs="Arial" w:eastAsia="Arial" w:hAnsi="Arial"/>
          <w:sz w:val="24"/>
          <w:szCs w:val="24"/>
        </w:rPr>
        <w:t xml:space="preserve">4) при обмене паспорта гражданина Кыргызской Республики образца 2004 либо 1994 года:</w:t>
      </w:r>
    </w:p>
    <w:p>
      <w:pPr>
        <w:spacing w:after="60"/>
        <w:ind w:firstLine="567"/>
        <w:jc w:val="both"/>
      </w:pPr>
      <w:r>
        <w:rPr>
          <w:rFonts w:ascii="Arial" w:cs="Arial" w:eastAsia="Arial" w:hAnsi="Arial"/>
          <w:sz w:val="24"/>
          <w:szCs w:val="24"/>
        </w:rPr>
        <w:t xml:space="preserve">- в связи с истечением срока действия паспорта либо по желанию заявителя - паспорт, подлежащий обмену;</w:t>
      </w:r>
    </w:p>
    <w:p>
      <w:pPr>
        <w:spacing w:after="60"/>
        <w:ind w:firstLine="567"/>
        <w:jc w:val="both"/>
      </w:pPr>
      <w:r>
        <w:rPr>
          <w:rFonts w:ascii="Arial" w:cs="Arial" w:eastAsia="Arial" w:hAnsi="Arial"/>
          <w:sz w:val="24"/>
          <w:szCs w:val="24"/>
        </w:rPr>
        <w:t xml:space="preserve">- в связи с изменением персональных данных или в случае обнаружения ошибочно произведенных в паспорте гражданина Кыргызской Республики образца 2004 или 1994 года записей:</w:t>
      </w:r>
    </w:p>
    <w:p>
      <w:pPr>
        <w:spacing w:after="60"/>
        <w:ind w:firstLine="567"/>
        <w:jc w:val="both"/>
      </w:pPr>
      <w:r>
        <w:rPr>
          <w:rFonts w:ascii="Arial" w:cs="Arial" w:eastAsia="Arial" w:hAnsi="Arial"/>
          <w:sz w:val="24"/>
          <w:szCs w:val="24"/>
        </w:rPr>
        <w:t xml:space="preserve">паспорт, подлежащий обмену;</w:t>
      </w:r>
    </w:p>
    <w:p>
      <w:pPr>
        <w:spacing w:after="60"/>
        <w:ind w:firstLine="567"/>
        <w:jc w:val="both"/>
      </w:pPr>
      <w:r>
        <w:rPr>
          <w:rFonts w:ascii="Arial" w:cs="Arial" w:eastAsia="Arial" w:hAnsi="Arial"/>
          <w:sz w:val="24"/>
          <w:szCs w:val="24"/>
        </w:rPr>
        <w:t xml:space="preserve">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или отсутствии возможности представить указанные документы в цифровом формате посредством мобильного приложения "Тундук" или в случае отсутствия формы № 1 на ранее выданный паспорт образца 2004 года или 1994 года;</w:t>
      </w:r>
    </w:p>
    <w:p>
      <w:pPr>
        <w:spacing w:after="120"/>
        <w:jc w:val="both"/>
      </w:pPr>
      <w:r>
        <w:rPr>
          <w:rFonts w:ascii="Arial" w:cs="Arial" w:eastAsia="Arial" w:hAnsi="Arial"/>
          <w:sz w:val="24"/>
          <w:szCs w:val="24"/>
        </w:rPr>
        <w:t xml:space="preserve">5) (утратил силу в соответствии с </w:t>
      </w:r>
      <w:hyperlink w:history="1" r:id="rId2kruaxlnvd2zc0_dma4n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3 ноября 2023 года № 591)</w:t>
      </w:r>
    </w:p>
    <w:p>
      <w:pPr>
        <w:spacing w:after="60"/>
        <w:ind w:firstLine="567"/>
        <w:jc w:val="both"/>
      </w:pPr>
      <w:r>
        <w:rPr>
          <w:rFonts w:ascii="Arial" w:cs="Arial" w:eastAsia="Arial" w:hAnsi="Arial"/>
          <w:sz w:val="24"/>
          <w:szCs w:val="24"/>
        </w:rPr>
        <w:t xml:space="preserve">6) при обращении в связи с порчей паспорта образца 2017 года, паспорта гражданина Кыргызской Республики образца 2004 или 1994 года:</w:t>
      </w:r>
    </w:p>
    <w:p>
      <w:pPr>
        <w:spacing w:after="60"/>
        <w:ind w:firstLine="567"/>
        <w:jc w:val="both"/>
      </w:pPr>
      <w:r>
        <w:rPr>
          <w:rFonts w:ascii="Arial" w:cs="Arial" w:eastAsia="Arial" w:hAnsi="Arial"/>
          <w:sz w:val="24"/>
          <w:szCs w:val="24"/>
        </w:rPr>
        <w:t xml:space="preserve">- испорченный паспорт, подлежащий обмену.</w:t>
      </w:r>
    </w:p>
    <w:p>
      <w:pPr>
        <w:spacing w:after="60"/>
        <w:ind w:firstLine="567"/>
        <w:jc w:val="both"/>
      </w:pPr>
      <w:r>
        <w:rPr>
          <w:rFonts w:ascii="Arial" w:cs="Arial" w:eastAsia="Arial" w:hAnsi="Arial"/>
          <w:sz w:val="24"/>
          <w:szCs w:val="24"/>
        </w:rPr>
        <w:t xml:space="preserve">При невозможности установления личности заявителя и реквизитов паспорта (для паспорта образца 2004 года или 1994 года и при отсутствии данных в ЕГРН или отсутствии возможности представить указанный документ в цифровом формате посредством мобильного приложения "Тундук") сотрудником территориального подразделения проводится проверка факта выдачи испорченного паспорта на основании формы № 1 на ранее выданный паспорт;</w:t>
      </w:r>
    </w:p>
    <w:p>
      <w:pPr>
        <w:spacing w:after="60"/>
        <w:ind w:firstLine="567"/>
        <w:jc w:val="both"/>
      </w:pPr>
      <w:r>
        <w:rPr>
          <w:rFonts w:ascii="Arial" w:cs="Arial" w:eastAsia="Arial" w:hAnsi="Arial"/>
          <w:sz w:val="24"/>
          <w:szCs w:val="24"/>
        </w:rPr>
        <w:t xml:space="preserve">7) в связи с утратой паспорта гражданина Кыргызской Республики образца 2004 года или 1994 года:</w:t>
      </w:r>
    </w:p>
    <w:p>
      <w:pPr>
        <w:spacing w:after="60"/>
        <w:ind w:firstLine="567"/>
        <w:jc w:val="both"/>
      </w:pPr>
      <w:r>
        <w:rPr>
          <w:rFonts w:ascii="Arial" w:cs="Arial" w:eastAsia="Arial" w:hAnsi="Arial"/>
          <w:sz w:val="24"/>
          <w:szCs w:val="24"/>
        </w:rPr>
        <w:t xml:space="preserve">- заявление заявителя о выдаче паспорта образца 2017 года взамен утраченного, в котором указывается, где, когда и при каких обстоятельствах был утрачен паспорт;</w:t>
      </w:r>
    </w:p>
    <w:p>
      <w:pPr>
        <w:spacing w:after="60"/>
        <w:ind w:firstLine="567"/>
        <w:jc w:val="both"/>
      </w:pPr>
      <w:r>
        <w:rPr>
          <w:rFonts w:ascii="Arial" w:cs="Arial" w:eastAsia="Arial" w:hAnsi="Arial"/>
          <w:sz w:val="24"/>
          <w:szCs w:val="24"/>
        </w:rPr>
        <w:t xml:space="preserve">- свидетельство о рождении или выписку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 или в случае отсутствия формы № 1 на ранее выданный паспорт образца 2004 года или 1994 года.</w:t>
      </w:r>
    </w:p>
    <w:p>
      <w:pPr>
        <w:spacing w:after="60"/>
        <w:ind w:firstLine="567"/>
        <w:jc w:val="both"/>
      </w:pPr>
      <w:r>
        <w:rPr>
          <w:rFonts w:ascii="Arial" w:cs="Arial" w:eastAsia="Arial" w:hAnsi="Arial"/>
          <w:sz w:val="24"/>
          <w:szCs w:val="24"/>
        </w:rPr>
        <w:t xml:space="preserve">При отсутствии данных в ЕГРН или отсутствии возможности представить указанный документ в цифровом формате посредством мобильного приложения "Тундук" на основании вышеуказанных документов формируется дело об утрате паспорта гражданина Кыргызской Республики образца 2004 года или образца 1994 года. Заявление о выдаче паспорта образца 2017 года взамен утраченного паспорта рассматривается в течение 5 рабочих дней.</w:t>
      </w:r>
    </w:p>
    <w:p>
      <w:pPr>
        <w:spacing w:after="60"/>
        <w:ind w:firstLine="567"/>
        <w:jc w:val="both"/>
      </w:pPr>
      <w:r>
        <w:rPr>
          <w:rFonts w:ascii="Arial" w:cs="Arial" w:eastAsia="Arial" w:hAnsi="Arial"/>
          <w:sz w:val="24"/>
          <w:szCs w:val="24"/>
        </w:rPr>
        <w:t xml:space="preserve">Порядок формирования и ведения дела по утрате определяется уполномоченным органом;</w:t>
      </w:r>
    </w:p>
    <w:p>
      <w:pPr>
        <w:spacing w:after="60"/>
        <w:ind w:firstLine="567"/>
        <w:jc w:val="both"/>
      </w:pPr>
      <w:r>
        <w:rPr>
          <w:rFonts w:ascii="Arial" w:cs="Arial" w:eastAsia="Arial" w:hAnsi="Arial"/>
          <w:sz w:val="24"/>
          <w:szCs w:val="24"/>
        </w:rPr>
        <w:t xml:space="preserve">8) в связи с утратой паспорта образца 2017 года:</w:t>
      </w:r>
    </w:p>
    <w:p>
      <w:pPr>
        <w:spacing w:after="60"/>
        <w:ind w:firstLine="567"/>
        <w:jc w:val="both"/>
      </w:pPr>
      <w:r>
        <w:rPr>
          <w:rFonts w:ascii="Arial" w:cs="Arial" w:eastAsia="Arial" w:hAnsi="Arial"/>
          <w:sz w:val="24"/>
          <w:szCs w:val="24"/>
        </w:rPr>
        <w:t xml:space="preserve">- заявление заявителя о выдаче паспорта образца 2017 года взамен утраченного;</w:t>
      </w:r>
    </w:p>
    <w:p>
      <w:pPr>
        <w:spacing w:after="60"/>
        <w:ind w:firstLine="567"/>
        <w:jc w:val="both"/>
      </w:pPr>
      <w:r>
        <w:rPr>
          <w:rFonts w:ascii="Arial" w:cs="Arial" w:eastAsia="Arial" w:hAnsi="Arial"/>
          <w:sz w:val="24"/>
          <w:szCs w:val="24"/>
        </w:rPr>
        <w:t xml:space="preserve">9) в связи с принятием или восстановлением в гражданстве Кыргызской Республики:</w:t>
      </w:r>
    </w:p>
    <w:p>
      <w:pPr>
        <w:spacing w:after="60"/>
        <w:ind w:firstLine="567"/>
        <w:jc w:val="both"/>
      </w:pPr>
      <w:r>
        <w:rPr>
          <w:rFonts w:ascii="Arial" w:cs="Arial" w:eastAsia="Arial" w:hAnsi="Arial"/>
          <w:sz w:val="24"/>
          <w:szCs w:val="24"/>
        </w:rPr>
        <w:t xml:space="preserve">- иностранный паспорт. Иностранные паспорта заявителей, ранее имевших гражданство приграничных с Кыргызской Республикой государств, подлежат изъятию в соответствии с </w:t>
      </w:r>
      <w:hyperlink w:history="1" r:id="rId_wwtu5fpvpb5u_p7gftw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mms-3ady0miorykqzuhq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spacing w:after="60"/>
        <w:ind w:firstLine="567"/>
        <w:jc w:val="both"/>
      </w:pPr>
      <w:r>
        <w:rPr>
          <w:rFonts w:ascii="Arial" w:cs="Arial" w:eastAsia="Arial" w:hAnsi="Arial"/>
          <w:sz w:val="24"/>
          <w:szCs w:val="24"/>
        </w:rPr>
        <w:t xml:space="preserve">- справка о приеме или восстановлении заявителя в гражданстве Кыргызской Республики - при отсутствии данных в ЕГРН;</w:t>
      </w:r>
    </w:p>
    <w:p>
      <w:pPr>
        <w:spacing w:after="60"/>
        <w:ind w:firstLine="567"/>
        <w:jc w:val="both"/>
      </w:pPr>
      <w:r>
        <w:rPr>
          <w:rFonts w:ascii="Arial" w:cs="Arial" w:eastAsia="Arial" w:hAnsi="Arial"/>
          <w:sz w:val="24"/>
          <w:szCs w:val="24"/>
        </w:rPr>
        <w:t xml:space="preserve">- свидетельство о рождении или выписку из актовой записи о рождении - при отсутствии данных в ЕГРН, в случае отсутствия возможности представить этот документ в цифровом формате посредством мобильного приложения "Тундук" или в случае отсутствия формы № 1 на ранее выданный паспорт образца 2004 или 1994 года;</w:t>
      </w:r>
    </w:p>
    <w:p>
      <w:pPr>
        <w:spacing w:after="60"/>
        <w:ind w:firstLine="567"/>
        <w:jc w:val="both"/>
      </w:pPr>
      <w:r>
        <w:rPr>
          <w:rFonts w:ascii="Arial" w:cs="Arial" w:eastAsia="Arial" w:hAnsi="Arial"/>
          <w:sz w:val="24"/>
          <w:szCs w:val="24"/>
        </w:rPr>
        <w:t xml:space="preserve">-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 при отсутствии данных в ЕГРН, в случае отсутствия возможности представить этот документ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10) при освобождении из мест лишения свободы в случае, если заявитель ранее не был документирован паспортом образца 2017 года либо паспортом гражданина Кыргызской Республики образца 2004 года или 1994 года:</w:t>
      </w:r>
    </w:p>
    <w:p>
      <w:pPr>
        <w:spacing w:after="60"/>
        <w:ind w:firstLine="567"/>
        <w:jc w:val="both"/>
      </w:pPr>
      <w:r>
        <w:rPr>
          <w:rFonts w:ascii="Arial" w:cs="Arial" w:eastAsia="Arial" w:hAnsi="Arial"/>
          <w:sz w:val="24"/>
          <w:szCs w:val="24"/>
        </w:rPr>
        <w:t xml:space="preserve">- справка об освобождении из мест лишения свободы:</w:t>
      </w:r>
    </w:p>
    <w:p>
      <w:pPr>
        <w:spacing w:after="60"/>
        <w:ind w:firstLine="567"/>
        <w:jc w:val="both"/>
      </w:pPr>
      <w:r>
        <w:rPr>
          <w:rFonts w:ascii="Arial" w:cs="Arial" w:eastAsia="Arial" w:hAnsi="Arial"/>
          <w:sz w:val="24"/>
          <w:szCs w:val="24"/>
        </w:rPr>
        <w:t xml:space="preserve">- свидетельство о рождении или выписку из актовой записи о рождении - при отсутствии данных в ЕГРН или отсутствии возможности представить указанный документ в цифровом формате посредством мобильного приложения "Тундук";</w:t>
      </w:r>
    </w:p>
    <w:p>
      <w:pPr>
        <w:spacing w:after="60"/>
        <w:ind w:firstLine="567"/>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phnpnsns7itlyvyytdfq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vxdjzj4rp8sr2ldl_ybo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spacing w:after="60"/>
        <w:ind w:firstLine="567"/>
        <w:jc w:val="both"/>
      </w:pPr>
      <w:r>
        <w:rPr>
          <w:rFonts w:ascii="Arial" w:cs="Arial" w:eastAsia="Arial" w:hAnsi="Arial"/>
          <w:sz w:val="24"/>
          <w:szCs w:val="24"/>
        </w:rPr>
        <w:t xml:space="preserve">11) при отбывании наказания гражданами в исправительных учреждениях уголовно-исполнительной системы:</w:t>
      </w:r>
    </w:p>
    <w:p>
      <w:pPr>
        <w:spacing w:after="60"/>
        <w:ind w:firstLine="567"/>
        <w:jc w:val="both"/>
      </w:pPr>
      <w:r>
        <w:rPr>
          <w:rFonts w:ascii="Arial" w:cs="Arial" w:eastAsia="Arial" w:hAnsi="Arial"/>
          <w:sz w:val="24"/>
          <w:szCs w:val="24"/>
        </w:rPr>
        <w:t xml:space="preserve">- ходатайство администрации исправительного учреждения о выдаче паспорта образца 2017 года;</w:t>
      </w:r>
    </w:p>
    <w:p>
      <w:pPr>
        <w:spacing w:after="60"/>
        <w:ind w:firstLine="567"/>
        <w:jc w:val="both"/>
      </w:pPr>
      <w:r>
        <w:rPr>
          <w:rFonts w:ascii="Arial" w:cs="Arial" w:eastAsia="Arial" w:hAnsi="Arial"/>
          <w:sz w:val="24"/>
          <w:szCs w:val="24"/>
        </w:rPr>
        <w:t xml:space="preserve">- документы, указанные в подпунктах 2-9 настоящего пункта, в зависимости от случаев, требующих документирования граждан;</w:t>
      </w:r>
    </w:p>
    <w:p>
      <w:pPr>
        <w:spacing w:after="60"/>
        <w:ind w:firstLine="567"/>
        <w:jc w:val="both"/>
      </w:pPr>
      <w:r>
        <w:rPr>
          <w:rFonts w:ascii="Arial" w:cs="Arial" w:eastAsia="Arial" w:hAnsi="Arial"/>
          <w:sz w:val="24"/>
          <w:szCs w:val="24"/>
        </w:rPr>
        <w:t xml:space="preserve">12) при нахождении граждан в местах содержания под стражей в качестве подозреваемого, обвиняемого:</w:t>
      </w:r>
    </w:p>
    <w:p>
      <w:pPr>
        <w:spacing w:after="60"/>
        <w:ind w:firstLine="567"/>
        <w:jc w:val="both"/>
      </w:pPr>
      <w:r>
        <w:rPr>
          <w:rFonts w:ascii="Arial" w:cs="Arial" w:eastAsia="Arial" w:hAnsi="Arial"/>
          <w:sz w:val="24"/>
          <w:szCs w:val="24"/>
        </w:rPr>
        <w:t xml:space="preserve">- ходатайство органа, в производстве которого находятся уголовные дела граждан;</w:t>
      </w:r>
    </w:p>
    <w:p>
      <w:pPr>
        <w:spacing w:after="60"/>
        <w:ind w:firstLine="567"/>
        <w:jc w:val="both"/>
      </w:pPr>
      <w:r>
        <w:rPr>
          <w:rFonts w:ascii="Arial" w:cs="Arial" w:eastAsia="Arial" w:hAnsi="Arial"/>
          <w:sz w:val="24"/>
          <w:szCs w:val="24"/>
        </w:rPr>
        <w:t xml:space="preserve">- документы, указанные в подпунктах 2-9 настоящего пункта, в зависимости от случаев, требующих документирования граждан.</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nhzoapoua8zuc9nxfswi">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 </w:t>
      </w:r>
      <w:hyperlink w:history="1" r:id="rIdvvatchlo7jbnn8agwauag">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 Кабинета Министров КР от </w:t>
      </w:r>
      <w:hyperlink w:history="1" r:id="rIdxc7bbrrilasv-1ewddo4p">
        <w:r>
          <w:rPr>
            <w:rFonts w:ascii="Arial" w:cs="Arial" w:eastAsia="Arial" w:hAnsi="Arial"/>
            <w:i/>
            <w:iCs/>
            <w:color w:val="1D4ED8"/>
            <w:sz w:val="24"/>
            <w:szCs w:val="24"/>
            <w:u w:val="single"/>
          </w:rPr>
          <w:t xml:space="preserve">2 сентября 2021 года № 161</w:t>
        </w:r>
      </w:hyperlink>
      <w:r>
        <w:rPr>
          <w:rFonts w:ascii="Arial" w:cs="Arial" w:eastAsia="Arial" w:hAnsi="Arial"/>
          <w:i/>
          <w:iCs/>
          <w:sz w:val="24"/>
          <w:szCs w:val="24"/>
        </w:rPr>
        <w:t xml:space="preserve">, </w:t>
      </w:r>
      <w:hyperlink w:history="1" r:id="rIdvu3khmko0fbskfih1i-ie">
        <w:r>
          <w:rPr>
            <w:rFonts w:ascii="Arial" w:cs="Arial" w:eastAsia="Arial" w:hAnsi="Arial"/>
            <w:i/>
            <w:iCs/>
            <w:color w:val="1D4ED8"/>
            <w:sz w:val="24"/>
            <w:szCs w:val="24"/>
            <w:u w:val="single"/>
          </w:rPr>
          <w:t xml:space="preserve">29 июня 2023 года № 329</w:t>
        </w:r>
      </w:hyperlink>
      <w:r>
        <w:rPr>
          <w:rFonts w:ascii="Arial" w:cs="Arial" w:eastAsia="Arial" w:hAnsi="Arial"/>
          <w:i/>
          <w:iCs/>
          <w:sz w:val="24"/>
          <w:szCs w:val="24"/>
        </w:rPr>
        <w:t xml:space="preserve">,</w:t>
      </w:r>
      <w:hyperlink w:history="1" r:id="rIdudklsno_slbduxlmfh5fw">
        <w:r>
          <w:rPr>
            <w:rFonts w:ascii="Arial" w:cs="Arial" w:eastAsia="Arial" w:hAnsi="Arial"/>
            <w:i/>
            <w:iCs/>
            <w:color w:val="1D4ED8"/>
            <w:sz w:val="24"/>
            <w:szCs w:val="24"/>
            <w:u w:val="single"/>
          </w:rPr>
          <w:t xml:space="preserve">3 ноября 2023 года № 591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Перечень документов, необходимых для оформления общегражданского паспорта:</w:t>
      </w:r>
    </w:p>
    <w:p>
      <w:pPr>
        <w:spacing w:after="60"/>
        <w:ind w:firstLine="567"/>
        <w:jc w:val="both"/>
      </w:pPr>
      <w:r>
        <w:rPr>
          <w:rFonts w:ascii="Arial" w:cs="Arial" w:eastAsia="Arial" w:hAnsi="Arial"/>
          <w:sz w:val="24"/>
          <w:szCs w:val="24"/>
        </w:rPr>
        <w:t xml:space="preserve">- анкета-заявление, оформляемая сотрудником территориального подразделения и/или ЦОН;</w:t>
      </w:r>
    </w:p>
    <w:p>
      <w:pPr>
        <w:spacing w:after="60"/>
        <w:ind w:firstLine="567"/>
        <w:jc w:val="both"/>
      </w:pPr>
      <w:r>
        <w:rPr>
          <w:rFonts w:ascii="Arial" w:cs="Arial" w:eastAsia="Arial" w:hAnsi="Arial"/>
          <w:sz w:val="24"/>
          <w:szCs w:val="24"/>
        </w:rPr>
        <w:t xml:space="preserve">- квитанция, подтверждающая платеж за оформление, изготовление и выдачу общегражданского паспорта, предусмотренный законодательством Кыргызской Республики - при отсутствии информации, отображающейся в АИС, подтверждающей платеж за оформление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60"/>
        <w:ind w:firstLine="567"/>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120"/>
        <w:jc w:val="both"/>
      </w:pPr>
      <w:r>
        <w:rPr>
          <w:rFonts w:ascii="Arial" w:cs="Arial" w:eastAsia="Arial" w:hAnsi="Arial"/>
          <w:sz w:val="24"/>
          <w:szCs w:val="24"/>
        </w:rPr>
        <w:t xml:space="preserve">1) для лица, не достигшего 16-летнего возраста:</w:t>
      </w:r>
    </w:p>
    <w:p>
      <w:pPr>
        <w:spacing w:after="120"/>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 или отсутствии возможности представить указанные документы в цифровом формате посредством мобильного приложения "Тундук";</w:t>
      </w:r>
    </w:p>
    <w:p>
      <w:pPr>
        <w:spacing w:after="120"/>
        <w:jc w:val="both"/>
      </w:pPr>
      <w:r>
        <w:rPr>
          <w:rFonts w:ascii="Arial" w:cs="Arial" w:eastAsia="Arial" w:hAnsi="Arial"/>
          <w:sz w:val="24"/>
          <w:szCs w:val="24"/>
        </w:rPr>
        <w:t xml:space="preserve">- заявление, заполненное и подписанное родителями или одним из родителей (в случае отсутствия одного из родителей), или иным законным представителем лица, не достигшего 16-летнего возраста, в котором указывается причина получения общегражданского паспорта;</w:t>
      </w:r>
    </w:p>
    <w:p>
      <w:pPr>
        <w:spacing w:after="120"/>
        <w:jc w:val="both"/>
      </w:pPr>
      <w:r>
        <w:rPr>
          <w:rFonts w:ascii="Arial" w:cs="Arial" w:eastAsia="Arial" w:hAnsi="Arial"/>
          <w:sz w:val="24"/>
          <w:szCs w:val="24"/>
        </w:rPr>
        <w:t xml:space="preserve">- паспорт родителя (опекуна/попечителя), являющегося гражданином Кыргызской Республики, для определения гражданства заявителя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либо общегражданский паспорт (при наличии) - при отсутствии данных в ЕГРН. В случаях, предусмотренных частями 2-6 </w:t>
      </w:r>
      <w:hyperlink w:history="1" r:id="rId7srxwcfxmyjsghzurmqt4">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определение принадлежности заявителя к гражданству Кыргызской Республики осуществляется в соответствии с </w:t>
      </w:r>
      <w:hyperlink w:history="1" r:id="rIdynscwrfgnm_3obai6p1iy">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skpbc3eguc9ylgbckgmq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o-k2kj8gxbyvpe-jnw4s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kri5n_tsdq_-eyayiu8i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spacing w:after="120"/>
        <w:jc w:val="both"/>
      </w:pPr>
      <w:r>
        <w:rPr>
          <w:rFonts w:ascii="Arial" w:cs="Arial" w:eastAsia="Arial" w:hAnsi="Arial"/>
          <w:sz w:val="24"/>
          <w:szCs w:val="24"/>
        </w:rPr>
        <w:t xml:space="preserve">- ходатайство родителей или одного из родителей (в случае отсутствия второго) или иного законного представителя лица, не достигшего 16-летнего возраста, о получении общегражданского паспорта. В случае, если родители или один из родителей не могут представить такое ходатайство или присутствовать при оформлении документов, представляется их нотариально заверенное согласие на получение общегражданского паспорта. При отсутствии ходатайства родителей оформление общегражданского паспорта производится на основании решения суда.</w:t>
      </w:r>
    </w:p>
    <w:p>
      <w:pPr>
        <w:spacing w:after="120"/>
        <w:jc w:val="both"/>
      </w:pPr>
      <w:r>
        <w:rPr>
          <w:rFonts w:ascii="Arial" w:cs="Arial" w:eastAsia="Arial" w:hAnsi="Arial"/>
          <w:sz w:val="24"/>
          <w:szCs w:val="24"/>
        </w:rPr>
        <w:t xml:space="preserve">При отсутствии заявлений родителей (одного из родителей) или законных представителей лица, не достигшего 16-летнего возраста, в случае необходимости самостоятельного выезда за пределы Кыргызской Республики оформление общегражданского паспорта для гражданина, не достигшего 16-летнего возраста, может быть разрешено по решению суда;</w:t>
      </w:r>
    </w:p>
    <w:p>
      <w:pPr>
        <w:spacing w:after="60"/>
        <w:ind w:firstLine="567"/>
        <w:jc w:val="both"/>
      </w:pPr>
      <w:r>
        <w:rPr>
          <w:rFonts w:ascii="Arial" w:cs="Arial" w:eastAsia="Arial" w:hAnsi="Arial"/>
          <w:sz w:val="24"/>
          <w:szCs w:val="24"/>
        </w:rPr>
        <w:t xml:space="preserve">2) при обращении лица, достигшего 16-летнего возраста:</w:t>
      </w:r>
    </w:p>
    <w:p>
      <w:pPr>
        <w:spacing w:after="60"/>
        <w:ind w:firstLine="567"/>
        <w:jc w:val="both"/>
      </w:pPr>
      <w:r>
        <w:rPr>
          <w:rFonts w:ascii="Arial" w:cs="Arial" w:eastAsia="Arial" w:hAnsi="Arial"/>
          <w:sz w:val="24"/>
          <w:szCs w:val="24"/>
        </w:rPr>
        <w:t xml:space="preserve">- паспорт гражданина Кыргызской Республики образца 2004 года (при наличии) или свидетельство о рождении либо выписку из актовой записи о рождении - при отсутствии данных в ЕГРН;</w:t>
      </w:r>
    </w:p>
    <w:p>
      <w:pPr>
        <w:spacing w:after="60"/>
        <w:ind w:firstLine="567"/>
        <w:jc w:val="both"/>
      </w:pPr>
      <w:r>
        <w:rPr>
          <w:rFonts w:ascii="Arial" w:cs="Arial" w:eastAsia="Arial" w:hAnsi="Arial"/>
          <w:sz w:val="24"/>
          <w:szCs w:val="24"/>
        </w:rPr>
        <w:t xml:space="preserve">3) при обращении гражданина, осуществляющего обмен общегражданского паспорта:</w:t>
      </w:r>
    </w:p>
    <w:p>
      <w:pPr>
        <w:spacing w:after="60"/>
        <w:ind w:firstLine="567"/>
        <w:jc w:val="both"/>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spacing w:after="60"/>
        <w:ind w:firstLine="567"/>
        <w:jc w:val="both"/>
      </w:pPr>
      <w:r>
        <w:rPr>
          <w:rFonts w:ascii="Arial" w:cs="Arial" w:eastAsia="Arial" w:hAnsi="Arial"/>
          <w:sz w:val="24"/>
          <w:szCs w:val="24"/>
        </w:rPr>
        <w:t xml:space="preserve">- общегражданский паспорт, подлежащий обмену;</w:t>
      </w:r>
    </w:p>
    <w:p>
      <w:pPr>
        <w:spacing w:after="60"/>
        <w:ind w:firstLine="567"/>
        <w:jc w:val="both"/>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spacing w:after="60"/>
        <w:ind w:firstLine="567"/>
        <w:jc w:val="both"/>
      </w:pPr>
      <w:r>
        <w:rPr>
          <w:rFonts w:ascii="Arial" w:cs="Arial" w:eastAsia="Arial" w:hAnsi="Arial"/>
          <w:sz w:val="24"/>
          <w:szCs w:val="24"/>
        </w:rPr>
        <w:t xml:space="preserve">- общегражданский паспорт, подлежащий обмену;</w:t>
      </w:r>
    </w:p>
    <w:p>
      <w:pPr>
        <w:spacing w:after="60"/>
        <w:ind w:firstLine="567"/>
        <w:jc w:val="both"/>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или в случае отсутствия формы № 1 на ранее выданный паспорт образца 2004 года или 1994 года;</w:t>
      </w:r>
    </w:p>
    <w:p>
      <w:pPr>
        <w:spacing w:after="60"/>
        <w:ind w:firstLine="567"/>
        <w:jc w:val="both"/>
      </w:pPr>
      <w:r>
        <w:rPr>
          <w:rFonts w:ascii="Arial" w:cs="Arial" w:eastAsia="Arial" w:hAnsi="Arial"/>
          <w:sz w:val="24"/>
          <w:szCs w:val="24"/>
        </w:rPr>
        <w:t xml:space="preserve">в) в случае порчи общегражданского паспорта:</w:t>
      </w:r>
    </w:p>
    <w:p>
      <w:pPr>
        <w:spacing w:after="60"/>
        <w:ind w:firstLine="567"/>
        <w:jc w:val="both"/>
      </w:pPr>
      <w:r>
        <w:rPr>
          <w:rFonts w:ascii="Arial" w:cs="Arial" w:eastAsia="Arial" w:hAnsi="Arial"/>
          <w:sz w:val="24"/>
          <w:szCs w:val="24"/>
        </w:rPr>
        <w:t xml:space="preserve">- испорченный общегражданский паспорт, подлежащий обмену.</w:t>
      </w:r>
    </w:p>
    <w:p>
      <w:pPr>
        <w:spacing w:after="60"/>
        <w:ind w:firstLine="567"/>
        <w:jc w:val="both"/>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(при отсутствии данных в ЕГРН) сотрудником территориального подразделения проводится проверка факта выдачи испорченного общегражданского паспорта на основании формы № 1 на ранее выданный общегражданский паспорт;</w:t>
      </w:r>
    </w:p>
    <w:p>
      <w:pPr>
        <w:spacing w:after="60"/>
        <w:ind w:firstLine="567"/>
        <w:jc w:val="both"/>
      </w:pPr>
      <w:r>
        <w:rPr>
          <w:rFonts w:ascii="Arial" w:cs="Arial" w:eastAsia="Arial" w:hAnsi="Arial"/>
          <w:sz w:val="24"/>
          <w:szCs w:val="24"/>
        </w:rPr>
        <w:t xml:space="preserve">4)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spacing w:after="60"/>
        <w:ind w:firstLine="567"/>
        <w:jc w:val="both"/>
      </w:pPr>
      <w:r>
        <w:rPr>
          <w:rFonts w:ascii="Arial" w:cs="Arial" w:eastAsia="Arial" w:hAnsi="Arial"/>
          <w:sz w:val="24"/>
          <w:szCs w:val="24"/>
        </w:rPr>
        <w:t xml:space="preserve">- общегражданский паспорт;</w:t>
      </w:r>
    </w:p>
    <w:p>
      <w:pPr>
        <w:spacing w:after="60"/>
        <w:ind w:firstLine="567"/>
        <w:jc w:val="both"/>
      </w:pPr>
      <w:r>
        <w:rPr>
          <w:rFonts w:ascii="Arial" w:cs="Arial" w:eastAsia="Arial" w:hAnsi="Arial"/>
          <w:sz w:val="24"/>
          <w:szCs w:val="24"/>
        </w:rPr>
        <w:t xml:space="preserve">5) при утрате общегражданского паспорта:</w:t>
      </w:r>
    </w:p>
    <w:p>
      <w:pPr>
        <w:spacing w:after="60"/>
        <w:ind w:firstLine="567"/>
        <w:jc w:val="both"/>
      </w:pPr>
      <w:r>
        <w:rPr>
          <w:rFonts w:ascii="Arial" w:cs="Arial" w:eastAsia="Arial" w:hAnsi="Arial"/>
          <w:sz w:val="24"/>
          <w:szCs w:val="24"/>
        </w:rPr>
        <w:t xml:space="preserve">- паспорт гражданина Кыргызской Республики образца 2004 года - при отсутствии данных в ЕГРН.</w:t>
      </w:r>
    </w:p>
    <w:p>
      <w:pPr>
        <w:spacing w:after="60"/>
        <w:ind w:firstLine="567"/>
        <w:jc w:val="both"/>
      </w:pPr>
      <w:r>
        <w:rPr>
          <w:rFonts w:ascii="Arial" w:cs="Arial" w:eastAsia="Arial" w:hAnsi="Arial"/>
          <w:sz w:val="24"/>
          <w:szCs w:val="24"/>
        </w:rPr>
        <w:t xml:space="preserve">При отсутствии данных в ЕГРН формируется дело об утрате общегражданского паспорта. Заявление о выдаче общегражданского паспорта взамен утраченного рассматривается в течение 5 рабочих дней.</w:t>
      </w:r>
    </w:p>
    <w:p>
      <w:pPr>
        <w:spacing w:after="60"/>
        <w:ind w:firstLine="567"/>
        <w:jc w:val="both"/>
      </w:pPr>
      <w:r>
        <w:rPr>
          <w:rFonts w:ascii="Arial" w:cs="Arial" w:eastAsia="Arial" w:hAnsi="Arial"/>
          <w:sz w:val="24"/>
          <w:szCs w:val="24"/>
        </w:rPr>
        <w:t xml:space="preserve">Порядок формирования и ведения дела по утрате общегражданского паспорта определяется уполномоченным органом.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ujgwub7zychwtjcoyolz">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 Кабинета Министров КР от </w:t>
      </w:r>
      <w:hyperlink w:history="1" r:id="rIdsgptmmccja_zzdvoh8dwo">
        <w:r>
          <w:rPr>
            <w:rFonts w:ascii="Arial" w:cs="Arial" w:eastAsia="Arial" w:hAnsi="Arial"/>
            <w:i/>
            <w:iCs/>
            <w:color w:val="1D4ED8"/>
            <w:sz w:val="24"/>
            <w:szCs w:val="24"/>
            <w:u w:val="single"/>
          </w:rPr>
          <w:t xml:space="preserve">2 сентября 2021 года № 161</w:t>
        </w:r>
      </w:hyperlink>
      <w:r>
        <w:rPr>
          <w:rFonts w:ascii="Arial" w:cs="Arial" w:eastAsia="Arial" w:hAnsi="Arial"/>
          <w:i/>
          <w:iCs/>
          <w:sz w:val="24"/>
          <w:szCs w:val="24"/>
        </w:rPr>
        <w:t xml:space="preserve">,</w:t>
      </w:r>
      <w:hyperlink w:history="1" r:id="rIdoc5d8oekb7aigjqivsrvc">
        <w:r>
          <w:rPr>
            <w:rFonts w:ascii="Arial" w:cs="Arial" w:eastAsia="Arial" w:hAnsi="Arial"/>
            <w:i/>
            <w:iCs/>
            <w:color w:val="1D4ED8"/>
            <w:sz w:val="24"/>
            <w:szCs w:val="24"/>
            <w:u w:val="single"/>
          </w:rPr>
          <w:t xml:space="preserve">29 июня 2023 года № 329</w:t>
        </w:r>
      </w:hyperlink>
      <w:r>
        <w:rPr>
          <w:rFonts w:ascii="Arial" w:cs="Arial" w:eastAsia="Arial" w:hAnsi="Arial"/>
          <w:i/>
          <w:iCs/>
          <w:sz w:val="24"/>
          <w:szCs w:val="24"/>
        </w:rPr>
        <w:t xml:space="preserve">, </w:t>
      </w:r>
      <w:hyperlink w:history="1" r:id="rIdsg3jp10ycjp5gon_cce4l">
        <w:r>
          <w:rPr>
            <w:rFonts w:ascii="Arial" w:cs="Arial" w:eastAsia="Arial" w:hAnsi="Arial"/>
            <w:i/>
            <w:iCs/>
            <w:color w:val="1D4ED8"/>
            <w:sz w:val="24"/>
            <w:szCs w:val="24"/>
            <w:u w:val="single"/>
          </w:rPr>
          <w:t xml:space="preserve">3 ноября 2023 года № 591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Порядок приема и оформления документов</w:t>
      </w:r>
    </w:p>
    <w:p>
      <w:pPr>
        <w:spacing w:after="60"/>
        <w:ind w:firstLine="567"/>
        <w:jc w:val="both"/>
      </w:pPr>
      <w:r>
        <w:rPr>
          <w:rFonts w:ascii="Arial" w:cs="Arial" w:eastAsia="Arial" w:hAnsi="Arial"/>
          <w:sz w:val="24"/>
          <w:szCs w:val="24"/>
        </w:rPr>
        <w:t xml:space="preserve">15. Прием документов сотрудником территориального подразделения и/или ЦОН и заполнение анкеты-заявления на изготовление паспорта образца 2017 года или общегражданского паспорта осуществляются на основании представленных документов согласно перечню, указанному в главе 2 настоящей Инструкции.</w:t>
      </w:r>
    </w:p>
    <w:p>
      <w:pPr>
        <w:spacing w:after="60"/>
        <w:ind w:firstLine="567"/>
        <w:jc w:val="both"/>
      </w:pPr>
      <w:r>
        <w:rPr>
          <w:rFonts w:ascii="Arial" w:cs="Arial" w:eastAsia="Arial" w:hAnsi="Arial"/>
          <w:sz w:val="24"/>
          <w:szCs w:val="24"/>
        </w:rPr>
        <w:t xml:space="preserve">В случае обнаружения в представленных документах исправлений и/или признаков подделки сотрудник территориального подразделения и/или ЦОН, осуществляющий прием документов, обязан немедленно известить об этом руководство территориального подразделения и/или ЦОН, а также органы внутренних дел.</w:t>
      </w:r>
    </w:p>
    <w:p>
      <w:pPr>
        <w:spacing w:after="60"/>
        <w:ind w:firstLine="567"/>
        <w:jc w:val="both"/>
      </w:pPr>
      <w:r>
        <w:rPr>
          <w:rFonts w:ascii="Arial" w:cs="Arial" w:eastAsia="Arial" w:hAnsi="Arial"/>
          <w:sz w:val="24"/>
          <w:szCs w:val="24"/>
        </w:rPr>
        <w:t xml:space="preserve">При этом составляется акт в трех экземплярах, один из которых в течение одного рабочего дня направляется в органы внутренних дел по месту нахождения территориального подразделения и/или ЦОН, второй - остается в территориальном подразделении и/или ЦОН, третий - выдается заявителю. Вопрос принятия документов для оформления анкеты-заявления заявителю, представившего документы, в которых обнаружены признаки исправлений или подделки, решается после вынесения окончательного решения органами внутренних дел.</w:t>
      </w:r>
    </w:p>
    <w:p>
      <w:pPr>
        <w:spacing w:after="120"/>
        <w:jc w:val="both"/>
      </w:pPr>
      <w:r>
        <w:rPr>
          <w:rFonts w:ascii="Arial" w:cs="Arial" w:eastAsia="Arial" w:hAnsi="Arial"/>
          <w:sz w:val="24"/>
          <w:szCs w:val="24"/>
        </w:rPr>
        <w:t xml:space="preserve">16. При заполнении анкеты-заявления сотрудником территориального подразделения и/или ЦОН, а также загранучреждения производится:</w:t>
      </w:r>
    </w:p>
    <w:p>
      <w:pPr>
        <w:spacing w:after="120"/>
        <w:jc w:val="both"/>
      </w:pPr>
      <w:r>
        <w:rPr>
          <w:rFonts w:ascii="Arial" w:cs="Arial" w:eastAsia="Arial" w:hAnsi="Arial"/>
          <w:sz w:val="24"/>
          <w:szCs w:val="24"/>
        </w:rPr>
        <w:t xml:space="preserve">- идентификация гражданина в ЕГРН на основе персонального идентификационного номера (далее - ПИН), в том числе проверка на соответствие его фамилии, имени, отчества, проверка регистрационного учета, проверка наличия розыскной/сторожевой карты и на наличие биометрических данных в ЕГРН;</w:t>
      </w:r>
    </w:p>
    <w:p>
      <w:pPr>
        <w:spacing w:after="120"/>
        <w:jc w:val="both"/>
      </w:pPr>
      <w:r>
        <w:rPr>
          <w:rFonts w:ascii="Arial" w:cs="Arial" w:eastAsia="Arial" w:hAnsi="Arial"/>
          <w:sz w:val="24"/>
          <w:szCs w:val="24"/>
        </w:rPr>
        <w:t xml:space="preserve">- сканирование оригиналов документов, представленных заявителем, для введения в АИС - при отсутствии данных в ЕГРН. Оригиналы документов подлежат возврату заявителю;</w:t>
      </w:r>
    </w:p>
    <w:p>
      <w:pPr>
        <w:spacing w:after="120"/>
        <w:jc w:val="both"/>
      </w:pPr>
      <w:r>
        <w:rPr>
          <w:rFonts w:ascii="Arial" w:cs="Arial" w:eastAsia="Arial" w:hAnsi="Arial"/>
          <w:sz w:val="24"/>
          <w:szCs w:val="24"/>
        </w:rPr>
        <w:t xml:space="preserve">- уточнение у заявителя правильности вводимых в анкету-заявление сведений. Анкета-заявление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Вместо собственноручной подписи лица, признанного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территориального подразделения и/или ЦОН проставляется прочерк либо удостоверенная нотариусом факсимильная подпись лица с ограниченными возможностями здоровья. При этом подлинность факсимильной подписи лица с ограниченными возможностями здоровья подтверждается свидетельством, выданным нотариусом;</w:t>
      </w:r>
    </w:p>
    <w:p>
      <w:pPr>
        <w:spacing w:after="120"/>
        <w:jc w:val="both"/>
      </w:pPr>
      <w:r>
        <w:rPr>
          <w:rFonts w:ascii="Arial" w:cs="Arial" w:eastAsia="Arial" w:hAnsi="Arial"/>
          <w:sz w:val="24"/>
          <w:szCs w:val="24"/>
        </w:rPr>
        <w:t xml:space="preserve">- сканирование папиллярных узоров двух указательных пальцев обеих рук для осуществления сверки по базе биометрических данных, за исключением лиц, не достигших 16-летнего возраста. При отсутствии у заявителя указательных пальцев (пальца) рук производится, сканирование отпечатков имеющихся пальцев рук. В случае отсутствия в базе биометрических данных отпечатков пальцев рук осуществляется сбор отпечатков пальцев рук в соответствии с законодательством Кыргызской Республики в сфере биометрической регистрации граждан Кыргызской Республики;</w:t>
      </w:r>
    </w:p>
    <w:p>
      <w:pPr>
        <w:spacing w:after="120"/>
        <w:jc w:val="both"/>
      </w:pPr>
      <w:r>
        <w:rPr>
          <w:rFonts w:ascii="Arial" w:cs="Arial" w:eastAsia="Arial" w:hAnsi="Arial"/>
          <w:sz w:val="24"/>
          <w:szCs w:val="24"/>
        </w:rPr>
        <w:t xml:space="preserve">- фотографирование лица заявителя.</w:t>
      </w:r>
    </w:p>
    <w:p>
      <w:pPr>
        <w:spacing w:after="120"/>
        <w:jc w:val="both"/>
      </w:pPr>
      <w:r>
        <w:rPr>
          <w:rFonts w:ascii="Arial" w:cs="Arial" w:eastAsia="Arial" w:hAnsi="Arial"/>
          <w:sz w:val="24"/>
          <w:szCs w:val="24"/>
        </w:rPr>
        <w:t xml:space="preserve">Сотрудником территориального подразделения и/или ЦОН, а также загранучреждения заявителю выдается расписка о принятии документов.</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9dpj5nadgre4sjobgrkif">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jgqtqqf1uxxcozzj1axeg">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ijzi25flu0mnzv4sboxey">
        <w:r>
          <w:rPr>
            <w:rFonts w:ascii="Arial" w:cs="Arial" w:eastAsia="Arial" w:hAnsi="Arial"/>
            <w:i/>
            <w:iCs/>
            <w:color w:val="1D4ED8"/>
            <w:sz w:val="24"/>
            <w:szCs w:val="24"/>
            <w:u w:val="single"/>
          </w:rPr>
          <w:t xml:space="preserve">29 июня 2023 года № 329</w:t>
        </w:r>
      </w:hyperlink>
      <w:r>
        <w:rPr>
          <w:rFonts w:ascii="Arial" w:cs="Arial" w:eastAsia="Arial" w:hAnsi="Arial"/>
          <w:i/>
          <w:iCs/>
          <w:sz w:val="24"/>
          <w:szCs w:val="24"/>
        </w:rPr>
        <w:t xml:space="preserve">,  </w:t>
      </w:r>
      <w:hyperlink w:history="1" r:id="rIdkaz77ymsjx1trde4fkyid">
        <w:r>
          <w:rPr>
            <w:rFonts w:ascii="Arial" w:cs="Arial" w:eastAsia="Arial" w:hAnsi="Arial"/>
            <w:i/>
            <w:iCs/>
            <w:color w:val="1D4ED8"/>
            <w:sz w:val="24"/>
            <w:szCs w:val="24"/>
            <w:u w:val="single"/>
          </w:rPr>
          <w:t xml:space="preserve">3 ноября 2023 года № 591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 В случае отсутствия ПИН и/или наличия у заявителя двух и более ПИН сотрудники территориального подразделения и/или ЦОН принимают заявления на присвоение и/или изменение ПИН. Сотрудники территориального подразделения осуществляют присвоение и/или изменение ПИН в соответствии с постановлением Правительства Кыргызской Республики "О порядке присвоения и изменения персонального идентификационного номера" от 28 сентября 2017 года № 619.</w:t>
      </w:r>
    </w:p>
    <w:p>
      <w:pPr>
        <w:spacing w:after="60"/>
        <w:ind w:firstLine="567"/>
        <w:jc w:val="both"/>
      </w:pPr>
      <w:r>
        <w:rPr>
          <w:rFonts w:ascii="Arial" w:cs="Arial" w:eastAsia="Arial" w:hAnsi="Arial"/>
          <w:sz w:val="24"/>
          <w:szCs w:val="24"/>
        </w:rPr>
        <w:t xml:space="preserve">После присвоения и/или изменения ПИН заявителя сотрудниками территориального подразделения и/или ЦОН осуществляется прием документов на оформление и изготовление паспорта образца 2017 года и общегражданского паспорта.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yrrbkw5lk22gm9abjczr">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Фотографирование производится цифровым фотоаппаратом с учетом следующих требований:</w:t>
      </w:r>
    </w:p>
    <w:p>
      <w:pPr>
        <w:spacing w:after="60"/>
        <w:ind w:firstLine="567"/>
        <w:jc w:val="both"/>
      </w:pPr>
      <w:r>
        <w:rPr>
          <w:rFonts w:ascii="Arial" w:cs="Arial" w:eastAsia="Arial" w:hAnsi="Arial"/>
          <w:sz w:val="24"/>
          <w:szCs w:val="24"/>
        </w:rPr>
        <w:t xml:space="preserve">- лицо и плечи фотографируемого находятся во фронтальном положении к объективу фотоаппарата. Допускается разворот головы до 5 градусов от фронтального положения в любом направлении;</w:t>
      </w:r>
    </w:p>
    <w:p>
      <w:pPr>
        <w:spacing w:after="60"/>
        <w:ind w:firstLine="567"/>
        <w:jc w:val="both"/>
      </w:pPr>
      <w:r>
        <w:rPr>
          <w:rFonts w:ascii="Arial" w:cs="Arial" w:eastAsia="Arial" w:hAnsi="Arial"/>
          <w:sz w:val="24"/>
          <w:szCs w:val="24"/>
        </w:rPr>
        <w:t xml:space="preserve">- выражение лица должно быть нейтральным, брови должны иметь нейтральное положение, взгляд должен быть направлен прямо в объектив фотоаппарата. Допускается небольшое отведение взгляда в сторону (вправо или влево) от объектива фотоаппарата, а также легкая улыбка;</w:t>
      </w:r>
    </w:p>
    <w:p>
      <w:pPr>
        <w:spacing w:after="60"/>
        <w:ind w:firstLine="567"/>
        <w:jc w:val="both"/>
      </w:pPr>
      <w:r>
        <w:rPr>
          <w:rFonts w:ascii="Arial" w:cs="Arial" w:eastAsia="Arial" w:hAnsi="Arial"/>
          <w:sz w:val="24"/>
          <w:szCs w:val="24"/>
        </w:rPr>
        <w:t xml:space="preserve">- съемка осуществляется без головных уборов, за исключением женского платка, не закрывающего овал лица и плотно облегающего голову;</w:t>
      </w:r>
    </w:p>
    <w:p>
      <w:pPr>
        <w:spacing w:after="60"/>
        <w:ind w:firstLine="567"/>
        <w:jc w:val="both"/>
      </w:pPr>
      <w:r>
        <w:rPr>
          <w:rFonts w:ascii="Arial" w:cs="Arial" w:eastAsia="Arial" w:hAnsi="Arial"/>
          <w:sz w:val="24"/>
          <w:szCs w:val="24"/>
        </w:rPr>
        <w:t xml:space="preserve">- в случае, если заявитель фотографируется в оптических очках, оправа очков не должна закрывать глаза, а очки не должны давать бликов. Допускается фотографирование в очках с темными линзами лиц с нарушением зрения;</w:t>
      </w:r>
    </w:p>
    <w:p>
      <w:pPr>
        <w:spacing w:after="60"/>
        <w:ind w:firstLine="567"/>
        <w:jc w:val="both"/>
      </w:pPr>
      <w:r>
        <w:rPr>
          <w:rFonts w:ascii="Arial" w:cs="Arial" w:eastAsia="Arial" w:hAnsi="Arial"/>
          <w:sz w:val="24"/>
          <w:szCs w:val="24"/>
        </w:rPr>
        <w:t xml:space="preserve">- одежда может быть повседневной либо офисной.</w:t>
      </w:r>
    </w:p>
    <w:p>
      <w:pPr>
        <w:spacing w:after="60"/>
        <w:ind w:firstLine="567"/>
        <w:jc w:val="both"/>
      </w:pPr>
      <w:r>
        <w:rPr>
          <w:rFonts w:ascii="Arial" w:cs="Arial" w:eastAsia="Arial" w:hAnsi="Arial"/>
          <w:sz w:val="24"/>
          <w:szCs w:val="24"/>
        </w:rPr>
        <w:t xml:space="preserve">18. Анкета-заявление, проверяемая и подписываемая сотрудником территориального подразделения посредством ЭП, направляется вместе со сканированными документами по защищенным электронным каналам связи на предприятие-изготовитель.</w:t>
      </w:r>
    </w:p>
    <w:p>
      <w:pPr>
        <w:spacing w:after="60"/>
        <w:ind w:firstLine="567"/>
        <w:jc w:val="both"/>
      </w:pPr>
      <w:r>
        <w:rPr>
          <w:rFonts w:ascii="Arial" w:cs="Arial" w:eastAsia="Arial" w:hAnsi="Arial"/>
          <w:sz w:val="24"/>
          <w:szCs w:val="24"/>
        </w:rPr>
        <w:t xml:space="preserve">Применение ЭП подтверждает достоверность электронного документа, его принадлежность и неизменность содержания анкеты-заявления.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oroek_ok0sae_dwjw5t2">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При поступлении анкеты-заявления и сканированных документов на предприятие-изготовитель производится дополнительная проверка на предмет соответствия сведений, указанных в анкете-заявления, сведениям, содержащимся в ЕГРН и сканированных документах.</w:t>
      </w:r>
    </w:p>
    <w:p>
      <w:pPr>
        <w:spacing w:after="60"/>
        <w:ind w:firstLine="567"/>
        <w:jc w:val="both"/>
      </w:pPr>
      <w:r>
        <w:rPr>
          <w:rFonts w:ascii="Arial" w:cs="Arial" w:eastAsia="Arial" w:hAnsi="Arial"/>
          <w:sz w:val="24"/>
          <w:szCs w:val="24"/>
        </w:rPr>
        <w:t xml:space="preserve">В случае выявления несоответствия сведений, указанных в анкете-заявления, сведениям, содержащимся в ЕГРН и сканированных документах, предприятием-изготовителем анкета-заявление и сканированные документы возвращаются в территориальное подразделение.</w:t>
      </w:r>
    </w:p>
    <w:p>
      <w:pPr>
        <w:spacing w:after="60"/>
        <w:ind w:firstLine="567"/>
        <w:jc w:val="both"/>
      </w:pPr>
      <w:r>
        <w:rPr>
          <w:rFonts w:ascii="Arial" w:cs="Arial" w:eastAsia="Arial" w:hAnsi="Arial"/>
          <w:sz w:val="24"/>
          <w:szCs w:val="24"/>
        </w:rPr>
        <w:t xml:space="preserve">20. Изготовление и выдача паспорта образца 2017 года в общем порядке с даты заполнения анкеты-заявления осуществляются в течение 12 рабочих дней и общегражданского паспорта - в течение 18 рабочих дней.</w:t>
      </w:r>
    </w:p>
    <w:p>
      <w:pPr>
        <w:spacing w:after="60"/>
        <w:ind w:firstLine="567"/>
        <w:jc w:val="both"/>
      </w:pPr>
      <w:r>
        <w:rPr>
          <w:rFonts w:ascii="Arial" w:cs="Arial" w:eastAsia="Arial" w:hAnsi="Arial"/>
          <w:sz w:val="24"/>
          <w:szCs w:val="24"/>
        </w:rPr>
        <w:t xml:space="preserve">Изготовление и выдача общегражданского паспорта лицам, не достигшим 16-летнего возраста, осуществляются в течение 10 рабочих дней.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1a2utrkt8ztmgjhojedc">
        <w:r>
          <w:rPr>
            <w:rFonts w:ascii="Arial" w:cs="Arial" w:eastAsia="Arial" w:hAnsi="Arial"/>
            <w:i/>
            <w:iCs/>
            <w:color w:val="1D4ED8"/>
            <w:sz w:val="24"/>
            <w:szCs w:val="24"/>
            <w:u w:val="single"/>
          </w:rPr>
          <w:t xml:space="preserve">28 июня 2019 года № 326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Изготовление паспорта образца 2017 года и общегражданского паспорта в срочном порядке на платной основе производится в следующие сроки:</w:t>
      </w:r>
    </w:p>
    <w:p>
      <w:pPr>
        <w:spacing w:after="60"/>
        <w:ind w:firstLine="567"/>
        <w:jc w:val="both"/>
      </w:pPr>
      <w:r>
        <w:rPr>
          <w:rFonts w:ascii="Arial" w:cs="Arial" w:eastAsia="Arial" w:hAnsi="Arial"/>
          <w:sz w:val="24"/>
          <w:szCs w:val="24"/>
        </w:rPr>
        <w:t xml:space="preserve">- 8 рабочих дней - при степени срочности "срочно":</w:t>
      </w:r>
    </w:p>
    <w:p>
      <w:pPr>
        <w:spacing w:after="60"/>
        <w:ind w:firstLine="567"/>
        <w:jc w:val="both"/>
      </w:pPr>
      <w:r>
        <w:rPr>
          <w:rFonts w:ascii="Arial" w:cs="Arial" w:eastAsia="Arial" w:hAnsi="Arial"/>
          <w:sz w:val="24"/>
          <w:szCs w:val="24"/>
        </w:rPr>
        <w:t xml:space="preserve">- 4 рабочих дня - при степени срочности "особо срочно":</w:t>
      </w:r>
    </w:p>
    <w:p>
      <w:pPr>
        <w:spacing w:after="60"/>
        <w:ind w:firstLine="567"/>
        <w:jc w:val="both"/>
      </w:pPr>
      <w:r>
        <w:rPr>
          <w:rFonts w:ascii="Arial" w:cs="Arial" w:eastAsia="Arial" w:hAnsi="Arial"/>
          <w:sz w:val="24"/>
          <w:szCs w:val="24"/>
        </w:rPr>
        <w:t xml:space="preserve">- 2 рабочих дня - при степени срочности "сверхсрочно";</w:t>
      </w:r>
    </w:p>
    <w:p>
      <w:pPr>
        <w:spacing w:after="60"/>
        <w:ind w:firstLine="567"/>
        <w:jc w:val="both"/>
      </w:pPr>
      <w:r>
        <w:rPr>
          <w:rFonts w:ascii="Arial" w:cs="Arial" w:eastAsia="Arial" w:hAnsi="Arial"/>
          <w:sz w:val="24"/>
          <w:szCs w:val="24"/>
        </w:rPr>
        <w:t xml:space="preserve">- 3 рабочих часа - при степени срочности "три рабочих часа".</w:t>
      </w:r>
    </w:p>
    <w:p>
      <w:pPr>
        <w:spacing w:after="60"/>
        <w:ind w:firstLine="567"/>
        <w:jc w:val="both"/>
      </w:pPr>
      <w:r>
        <w:rPr>
          <w:rFonts w:ascii="Arial" w:cs="Arial" w:eastAsia="Arial" w:hAnsi="Arial"/>
          <w:sz w:val="24"/>
          <w:szCs w:val="24"/>
        </w:rPr>
        <w:t xml:space="preserve">Перечень территориальных подразделений и/или ЦОН, осуществляющих прием документов на изготовление паспорта и общегражданского паспорта в срочном порядке на платной основе, определяется уполномоченным органом.</w:t>
      </w:r>
    </w:p>
    <w:p>
      <w:pPr>
        <w:spacing w:after="60"/>
        <w:ind w:firstLine="567"/>
        <w:jc w:val="both"/>
      </w:pPr>
      <w:r>
        <w:rPr>
          <w:rFonts w:ascii="Arial" w:cs="Arial" w:eastAsia="Arial" w:hAnsi="Arial"/>
          <w:sz w:val="24"/>
          <w:szCs w:val="24"/>
        </w:rPr>
        <w:t xml:space="preserve">22. При подаче документов на получение (обмен) паспорта образца 2017 года или общегражданского паспорта в общем или срочном порядке заявитель вправе на платной основе изменить сроки изготовления паспорта образца 2017 года и общегражданского паспорта в сторону сокращения.</w:t>
      </w:r>
    </w:p>
    <w:p>
      <w:pPr>
        <w:spacing w:after="60"/>
        <w:ind w:firstLine="567"/>
        <w:jc w:val="both"/>
      </w:pPr>
      <w:r>
        <w:rPr>
          <w:rFonts w:ascii="Arial" w:cs="Arial" w:eastAsia="Arial" w:hAnsi="Arial"/>
          <w:sz w:val="24"/>
          <w:szCs w:val="24"/>
        </w:rPr>
        <w:t xml:space="preserve">При этом оплата за срочное изготовление паспорта образца 2017 года и общегражданского паспорта взимается за вычетом ранее оплаченной суммы.</w:t>
      </w:r>
    </w:p>
    <w:p>
      <w:pPr>
        <w:spacing w:after="60"/>
        <w:ind w:firstLine="567"/>
        <w:jc w:val="both"/>
      </w:pPr>
      <w:r>
        <w:rPr>
          <w:rFonts w:ascii="Arial" w:cs="Arial" w:eastAsia="Arial" w:hAnsi="Arial"/>
          <w:sz w:val="24"/>
          <w:szCs w:val="24"/>
        </w:rPr>
        <w:t xml:space="preserve">В этом случае заявитель представляет в территориальное подразделение следующие документы:</w:t>
      </w:r>
    </w:p>
    <w:p>
      <w:pPr>
        <w:spacing w:after="60"/>
        <w:ind w:firstLine="567"/>
        <w:jc w:val="both"/>
      </w:pPr>
      <w:r>
        <w:rPr>
          <w:rFonts w:ascii="Arial" w:cs="Arial" w:eastAsia="Arial" w:hAnsi="Arial"/>
          <w:sz w:val="24"/>
          <w:szCs w:val="24"/>
        </w:rPr>
        <w:t xml:space="preserve">- личное заявление об ускорении изготовления и выдаче паспорта образца 2017 года или общегражданского паспорта;</w:t>
      </w:r>
    </w:p>
    <w:p>
      <w:pPr>
        <w:spacing w:after="60"/>
        <w:ind w:firstLine="567"/>
        <w:jc w:val="both"/>
      </w:pPr>
      <w:r>
        <w:rPr>
          <w:rFonts w:ascii="Arial" w:cs="Arial" w:eastAsia="Arial" w:hAnsi="Arial"/>
          <w:sz w:val="24"/>
          <w:szCs w:val="24"/>
        </w:rPr>
        <w:t xml:space="preserve">- квитанцию об оплате услуг по срочному изготовлению паспорта образца 2017 года и общегражданского паспорта.</w:t>
      </w:r>
    </w:p>
    <w:p>
      <w:pPr>
        <w:spacing w:after="60"/>
        <w:ind w:firstLine="567"/>
        <w:jc w:val="both"/>
      </w:pPr>
      <w:r>
        <w:rPr>
          <w:rFonts w:ascii="Arial" w:cs="Arial" w:eastAsia="Arial" w:hAnsi="Arial"/>
          <w:sz w:val="24"/>
          <w:szCs w:val="24"/>
        </w:rPr>
        <w:t xml:space="preserve">22</w:t>
      </w:r>
      <w:r>
        <w:rPr>
          <w:rFonts w:ascii="Arial" w:cs="Arial" w:eastAsia="Arial" w:hAnsi="Arial"/>
          <w:sz w:val="24"/>
          <w:szCs w:val="24"/>
        </w:rPr>
        <w:t xml:space="preserve">1</w:t>
      </w:r>
      <w:r>
        <w:rPr>
          <w:rFonts w:ascii="Arial" w:cs="Arial" w:eastAsia="Arial" w:hAnsi="Arial"/>
          <w:sz w:val="24"/>
          <w:szCs w:val="24"/>
        </w:rPr>
        <w:t xml:space="preserve">. Заявитель может подать документы на получение общегражданского паспорта через государственный портал электронных услуг на территории Кыргызской Республики или за ее пределами.</w:t>
      </w:r>
    </w:p>
    <w:p>
      <w:pPr>
        <w:spacing w:after="60"/>
        <w:ind w:firstLine="567"/>
        <w:jc w:val="both"/>
      </w:pPr>
      <w:r>
        <w:rPr>
          <w:rFonts w:ascii="Arial" w:cs="Arial" w:eastAsia="Arial" w:hAnsi="Arial"/>
          <w:sz w:val="24"/>
          <w:szCs w:val="24"/>
        </w:rPr>
        <w:t xml:space="preserve">Авторизация заявителя осуществляется на основании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0tp8-ixkwxbt0fxkj_hv">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4. Выдача изготовленных паспорта образца 2017 года и общегражданского паспорта</w:t>
      </w:r>
    </w:p>
    <w:p>
      <w:pPr>
        <w:spacing w:after="60"/>
        <w:ind w:firstLine="567"/>
        <w:jc w:val="both"/>
      </w:pPr>
      <w:r>
        <w:rPr>
          <w:rFonts w:ascii="Arial" w:cs="Arial" w:eastAsia="Arial" w:hAnsi="Arial"/>
          <w:sz w:val="24"/>
          <w:szCs w:val="24"/>
        </w:rPr>
        <w:t xml:space="preserve">23. Паспорт образца 2017 года и/или общегражданский паспорт выдается лично заявителю или его законному представителю.</w:t>
      </w:r>
    </w:p>
    <w:p>
      <w:pPr>
        <w:spacing w:after="60"/>
        <w:ind w:firstLine="567"/>
        <w:jc w:val="both"/>
      </w:pPr>
      <w:r>
        <w:rPr>
          <w:rFonts w:ascii="Arial" w:cs="Arial" w:eastAsia="Arial" w:hAnsi="Arial"/>
          <w:sz w:val="24"/>
          <w:szCs w:val="24"/>
        </w:rPr>
        <w:t xml:space="preserve">При обращении законного представителя заявителя им предъявляется документ, удостоверяющий его личность, и нотариально заверенная доверенность, подтверждающая полномочия представителя. Копии документов, удостоверяющих личность представителя, и копия доверенности представителя хранятся в территориальном подразделении в течение трех лет.</w:t>
      </w:r>
    </w:p>
    <w:p>
      <w:pPr>
        <w:spacing w:after="60"/>
        <w:ind w:firstLine="567"/>
        <w:jc w:val="both"/>
      </w:pPr>
      <w:r>
        <w:rPr>
          <w:rFonts w:ascii="Arial" w:cs="Arial" w:eastAsia="Arial" w:hAnsi="Arial"/>
          <w:sz w:val="24"/>
          <w:szCs w:val="24"/>
        </w:rPr>
        <w:t xml:space="preserve">24. При выдаче гражданину паспорта образца 2017 года и/или общегражданского паспорта сотрудник территориального подразделения и/или ЦОН обязан:</w:t>
      </w:r>
    </w:p>
    <w:p>
      <w:pPr>
        <w:spacing w:after="60"/>
        <w:ind w:firstLine="567"/>
        <w:jc w:val="both"/>
      </w:pPr>
      <w:r>
        <w:rPr>
          <w:rFonts w:ascii="Arial" w:cs="Arial" w:eastAsia="Arial" w:hAnsi="Arial"/>
          <w:sz w:val="24"/>
          <w:szCs w:val="24"/>
        </w:rPr>
        <w:t xml:space="preserve">- удостовериться, что получатель является лицом, на чье имя изготовлен паспорт образца 2017 года и/или общегражданский паспорт;</w:t>
      </w:r>
    </w:p>
    <w:p>
      <w:pPr>
        <w:spacing w:after="60"/>
        <w:ind w:firstLine="567"/>
        <w:jc w:val="both"/>
      </w:pPr>
      <w:r>
        <w:rPr>
          <w:rFonts w:ascii="Arial" w:cs="Arial" w:eastAsia="Arial" w:hAnsi="Arial"/>
          <w:sz w:val="24"/>
          <w:szCs w:val="24"/>
        </w:rPr>
        <w:t xml:space="preserve">- предложить получателю проверить правильность внесенных данных в паспорт образца 2017 года и/или общегражданский паспорт;</w:t>
      </w:r>
    </w:p>
    <w:p>
      <w:pPr>
        <w:spacing w:after="60"/>
        <w:ind w:firstLine="567"/>
        <w:jc w:val="both"/>
      </w:pPr>
      <w:r>
        <w:rPr>
          <w:rFonts w:ascii="Arial" w:cs="Arial" w:eastAsia="Arial" w:hAnsi="Arial"/>
          <w:sz w:val="24"/>
          <w:szCs w:val="24"/>
        </w:rPr>
        <w:t xml:space="preserve">- изъять паспорт, подлежащий обмену, привести его в непригодное состояние в порядке, установленном настоящей Инструкцией, за исключением случаев выдачи второго общегражданского паспорта.</w:t>
      </w:r>
    </w:p>
    <w:p>
      <w:pPr>
        <w:spacing w:after="60"/>
        <w:ind w:firstLine="567"/>
        <w:jc w:val="both"/>
      </w:pPr>
      <w:r>
        <w:rPr>
          <w:rFonts w:ascii="Arial" w:cs="Arial" w:eastAsia="Arial" w:hAnsi="Arial"/>
          <w:sz w:val="24"/>
          <w:szCs w:val="24"/>
        </w:rPr>
        <w:t xml:space="preserve">В случае, если не представляется возможным изъять паспорт, подлежащий обмену ввиду утраты заявителем паспорта, подлежащего изъятию, изготовленный паспорт образца 2017 года или общегражданский паспорт выдается заявителю или его законному представителю после представления заявителем письменного обращения на имя руководителя территориального подразделения о выдаче изготовленного паспорта образца 2017 года или общегражданского паспорта, где излагает, когда и при каких обстоятельствах был утрачен паспорт, подлежащий изъятию;</w:t>
      </w:r>
    </w:p>
    <w:p>
      <w:pPr>
        <w:spacing w:after="60"/>
        <w:ind w:firstLine="567"/>
        <w:jc w:val="both"/>
      </w:pPr>
      <w:r>
        <w:rPr>
          <w:rFonts w:ascii="Arial" w:cs="Arial" w:eastAsia="Arial" w:hAnsi="Arial"/>
          <w:sz w:val="24"/>
          <w:szCs w:val="24"/>
        </w:rPr>
        <w:t xml:space="preserve">- активировать чип паспорта.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rxw5peafkby2plx-rgzn">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24-1. В случае доставки изготовленного паспорта образца 2017 года и/или общегражданского паспорта по адресу, указанному заявителем, и до выдачи его заявителю лицом, ответственным за доставку, осуществляется идентификация заявителя. Идентификация заявителя осуществляется:</w:t>
      </w:r>
    </w:p>
    <w:p>
      <w:pPr>
        <w:spacing w:after="60"/>
        <w:ind w:firstLine="567"/>
        <w:jc w:val="both"/>
      </w:pPr>
      <w:r>
        <w:rPr>
          <w:rFonts w:ascii="Arial" w:cs="Arial" w:eastAsia="Arial" w:hAnsi="Arial"/>
          <w:sz w:val="24"/>
          <w:szCs w:val="24"/>
        </w:rPr>
        <w:t xml:space="preserve">- при обмене паспорта - путем сличения фотографии по старому образцу паспорта заявителя;</w:t>
      </w:r>
    </w:p>
    <w:p>
      <w:pPr>
        <w:spacing w:after="60"/>
        <w:ind w:firstLine="567"/>
        <w:jc w:val="both"/>
      </w:pPr>
      <w:r>
        <w:rPr>
          <w:rFonts w:ascii="Arial" w:cs="Arial" w:eastAsia="Arial" w:hAnsi="Arial"/>
          <w:sz w:val="24"/>
          <w:szCs w:val="24"/>
        </w:rPr>
        <w:t xml:space="preserve">- при достижении 16 лет или утере/порчи паспорта - путем сличения фотографии изготовленного паспорта образца 2017 года и/или общегражданского паспорта. В случае несоответствия заявителя с фотографией изготовленного паспорта паспорт образца 2017 года и/или общегражданский паспорт заявителю не выдается. В последующем паспорт образца 2017 года и/или общегражданский паспорт выдается заявителю в отделах почтовой связи уполномоченного органа, на чье имя был изготовлен паспорт образца 2017 года и/или общегражданский паспорт.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gov8mg1sdsx898u1ynsy">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При обнаружении в паспорте образца 2017 года или общегражданском паспорте заводского брака (механические повреждения, в том числе невозможность считывания чипа) составляется акт в 3-х экземплярах. Один экземпляр акта вместе с паспортом образца 2017 года и/или общегражданским паспортом и анкетой-заявлением повторно направляется на предприятие-изготовитель на повторное изготовление. Второй экземпляр акта остается в территориальном подразделении и/или ЦОН по месту составления акта, третий экземпляр выдается заявителю. Повторное изготовление паспорта образца 2017 года или общегражданского паспорта осуществляется в течение 3-х рабочих дней. После выдачи вновь изготовленного паспорта образца 2017 года или общегражданского паспорта составленные акты, находящиеся в территориальном подразделении и/или ЦОН, подлежат уничтожению.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sni7jkw_wjviagarhqfe">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Невостребованные паспорта образца 2017 года и общегражданские паспорта по истечении 6 месяцев со дня изготовления передаются территориальным подразделением и/или ЦОН на хранение в подведомственное подразделение, где они хранятся в течение 3-х лет. По истечении указанного срока паспорта образца 2017 года и общегражданские паспорта подлежат уничтожению в порядке, установленном настоящей Инструкцией.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fpusnjloq64k_5vp50sp">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Паспорта образца 2017 года или общегражданские паспорта видных общественных и политических деятелей, а также деятелей культуры, внесших значительный вклад в развитие культуры, образования, науки и общественно-политическую жизнь страны, пришедшие в непригодное для дальнейшего использования состояние, по желанию заявителя либо его близких родственников, могут быть переданы в архивный фонд Кыргызской Республики.</w:t>
      </w:r>
    </w:p>
    <w:p>
      <w:pPr>
        <w:spacing w:after="60"/>
        <w:ind w:firstLine="567"/>
        <w:jc w:val="both"/>
      </w:pPr>
      <w:r>
        <w:rPr>
          <w:rFonts w:ascii="Arial" w:cs="Arial" w:eastAsia="Arial" w:hAnsi="Arial"/>
          <w:sz w:val="24"/>
          <w:szCs w:val="24"/>
        </w:rPr>
        <w:t xml:space="preserve">28. Учет и хранение невостребованных, недействительных паспортов образца 2017 года и общегражданских паспортов, подлежащих уничтожению до направления их на уничтожение в подведомственное подразделение, организуется территориальным подразделением, обеспечивающим их надежную сохранность. Порядок хранения указанных паспортов определяется уполномоченным органом.</w:t>
      </w:r>
    </w:p>
    <w:p>
      <w:pPr>
        <w:spacing w:after="60"/>
        <w:ind w:firstLine="567"/>
        <w:jc w:val="both"/>
      </w:pPr>
      <w:r>
        <w:rPr>
          <w:rFonts w:ascii="Arial" w:cs="Arial" w:eastAsia="Arial" w:hAnsi="Arial"/>
          <w:sz w:val="24"/>
          <w:szCs w:val="24"/>
        </w:rPr>
        <w:t xml:space="preserve">29. Учет действительных и недействительных паспортов осуществляется в соответствии с </w:t>
      </w:r>
      <w:hyperlink w:history="1" r:id="rIdpoyf2klxjjwwkbgtyjb3-">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Государственном реестре национальных паспортов граждан Кыргызской Республики, утвержденным </w:t>
      </w:r>
      <w:hyperlink w:history="1" r:id="rId6xtpyadhvwcdrby36ruq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2017 года № 196.</w:t>
      </w:r>
    </w:p>
    <w:p>
      <w:pPr>
        <w:spacing w:after="200" w:before="200"/>
        <w:jc w:val="center"/>
      </w:pPr>
      <w:r>
        <w:rPr>
          <w:rFonts w:ascii="Arial" w:cs="Arial" w:eastAsia="Arial" w:hAnsi="Arial"/>
          <w:b/>
          <w:bCs/>
          <w:sz w:val="24"/>
          <w:szCs w:val="24"/>
        </w:rPr>
        <w:t xml:space="preserve">5. Внесение изменений в чип паспорта образца 2017 года</w:t>
      </w:r>
    </w:p>
    <w:p>
      <w:pPr>
        <w:spacing w:after="60"/>
        <w:ind w:firstLine="567"/>
        <w:jc w:val="both"/>
      </w:pPr>
      <w:r>
        <w:rPr>
          <w:rFonts w:ascii="Arial" w:cs="Arial" w:eastAsia="Arial" w:hAnsi="Arial"/>
          <w:sz w:val="24"/>
          <w:szCs w:val="24"/>
        </w:rPr>
        <w:t xml:space="preserve">30. В случае изменения семейного положения, регистрации по месту жительства граждане Кыргызской Республики обязаны обратиться с заявлением о внесении изменений в сведения, содержащиеся в чипе паспорта образца 2017 года.</w:t>
      </w:r>
    </w:p>
    <w:p>
      <w:pPr>
        <w:spacing w:after="60"/>
        <w:ind w:firstLine="567"/>
        <w:jc w:val="both"/>
      </w:pPr>
      <w:r>
        <w:rPr>
          <w:rFonts w:ascii="Arial" w:cs="Arial" w:eastAsia="Arial" w:hAnsi="Arial"/>
          <w:sz w:val="24"/>
          <w:szCs w:val="24"/>
        </w:rPr>
        <w:t xml:space="preserve">31. Изменения в чип паспорта образца 2017 года вносятся в присутствии гражданина на основании данных, содержащихся в ЕГРН.</w:t>
      </w:r>
    </w:p>
    <w:p>
      <w:pPr>
        <w:spacing w:after="60"/>
        <w:ind w:firstLine="567"/>
        <w:jc w:val="both"/>
      </w:pPr>
      <w:r>
        <w:rPr>
          <w:rFonts w:ascii="Arial" w:cs="Arial" w:eastAsia="Arial" w:hAnsi="Arial"/>
          <w:sz w:val="24"/>
          <w:szCs w:val="24"/>
        </w:rPr>
        <w:t xml:space="preserve">При отсутствии в ЕГРН соответствующих сведений гражданин представляет подтверждающие документы, на основании которых сотрудником территориального подразделения вносятся соответствующие изменения в ЕГРН, с последующим внесением изменений в чип паспорта образца 2017 года.</w:t>
      </w:r>
    </w:p>
    <w:p>
      <w:pPr>
        <w:spacing w:after="200" w:before="200"/>
        <w:jc w:val="center"/>
      </w:pPr>
      <w:r>
        <w:rPr>
          <w:rFonts w:ascii="Arial" w:cs="Arial" w:eastAsia="Arial" w:hAnsi="Arial"/>
          <w:b/>
          <w:bCs/>
          <w:sz w:val="24"/>
          <w:szCs w:val="24"/>
        </w:rPr>
        <w:t xml:space="preserve">6. Порядок приема документов, оформления, доставки и выдачи изготовленного общегражданского паспорта и/или паспорта образца 2017 года гражданам Кыргызской Республики, находящимся за пределами Кыргызской Республики</w:t>
      </w:r>
    </w:p>
    <w:p>
      <w:pPr>
        <w:spacing w:after="60"/>
        <w:ind w:firstLine="567"/>
        <w:jc w:val="both"/>
      </w:pPr>
      <w:r>
        <w:rPr>
          <w:rFonts w:ascii="Arial" w:cs="Arial" w:eastAsia="Arial" w:hAnsi="Arial"/>
          <w:sz w:val="24"/>
          <w:szCs w:val="24"/>
        </w:rPr>
        <w:t xml:space="preserve">32. Перечень документов, необходимых для оформления общегражданского паспорта в загранучреждениях:</w:t>
      </w:r>
    </w:p>
    <w:p>
      <w:pPr>
        <w:spacing w:after="60"/>
        <w:ind w:firstLine="567"/>
        <w:jc w:val="both"/>
      </w:pPr>
      <w:r>
        <w:rPr>
          <w:rFonts w:ascii="Arial" w:cs="Arial" w:eastAsia="Arial" w:hAnsi="Arial"/>
          <w:sz w:val="24"/>
          <w:szCs w:val="24"/>
        </w:rPr>
        <w:t xml:space="preserve">- анкета-заявление, заполняемая ответственным работником загранучреждения посредством АИС;</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0yje5ynotd0ysjinbvrl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декабря 2019 года № 715)</w:t>
      </w:r>
    </w:p>
    <w:p>
      <w:pPr>
        <w:spacing w:after="60"/>
        <w:ind w:firstLine="567"/>
        <w:jc w:val="both"/>
      </w:pPr>
      <w:r>
        <w:rPr>
          <w:rFonts w:ascii="Arial" w:cs="Arial" w:eastAsia="Arial" w:hAnsi="Arial"/>
          <w:sz w:val="24"/>
          <w:szCs w:val="24"/>
        </w:rPr>
        <w:t xml:space="preserve">- квитанции, подтверждающие платеж за оформление, изготовление и выдачу общегражданского паспорта, предусмотренный законодательством Кыргызской Республики - при отсутствии информации, отображающейся в АИС, подтверждающей платеж за оформление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60"/>
        <w:ind w:firstLine="567"/>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spacing w:after="60"/>
        <w:ind w:firstLine="567"/>
        <w:jc w:val="both"/>
      </w:pPr>
      <w:r>
        <w:rPr>
          <w:rFonts w:ascii="Arial" w:cs="Arial" w:eastAsia="Arial" w:hAnsi="Arial"/>
          <w:sz w:val="24"/>
          <w:szCs w:val="24"/>
        </w:rPr>
        <w:t xml:space="preserve">1) при обращении одного из родителей или иного законного представителя лица, не достигшего 16-летнего возраста:</w:t>
      </w:r>
    </w:p>
    <w:p>
      <w:pPr>
        <w:spacing w:after="60"/>
        <w:ind w:firstLine="567"/>
        <w:jc w:val="both"/>
      </w:pPr>
      <w:r>
        <w:rPr>
          <w:rFonts w:ascii="Arial" w:cs="Arial" w:eastAsia="Arial" w:hAnsi="Arial"/>
          <w:sz w:val="24"/>
          <w:szCs w:val="24"/>
        </w:rPr>
        <w:t xml:space="preserve">- свидетельство о рождении или выписку из актовой записи о рождении, свидетельство о перемене фамилии, имени, отчества (при перемене фамилии, имени, отчества) - при отсутствии данных в ЕГРН;</w:t>
      </w:r>
    </w:p>
    <w:p>
      <w:pPr>
        <w:spacing w:after="60"/>
        <w:ind w:firstLine="567"/>
        <w:jc w:val="both"/>
      </w:pPr>
      <w:r>
        <w:rPr>
          <w:rFonts w:ascii="Arial" w:cs="Arial" w:eastAsia="Arial" w:hAnsi="Arial"/>
          <w:sz w:val="24"/>
          <w:szCs w:val="24"/>
        </w:rPr>
        <w:t xml:space="preserve">- заявление, заполненное и подписанное одним из родителей или иным законным представителем лица, не достигшего 16-летнего возраста (в заявлении излагается причина получения общегражданского паспорта).</w:t>
      </w:r>
    </w:p>
    <w:p>
      <w:pPr>
        <w:spacing w:after="60"/>
        <w:ind w:firstLine="567"/>
        <w:jc w:val="both"/>
      </w:pPr>
      <w:r>
        <w:rPr>
          <w:rFonts w:ascii="Arial" w:cs="Arial" w:eastAsia="Arial" w:hAnsi="Arial"/>
          <w:sz w:val="24"/>
          <w:szCs w:val="24"/>
        </w:rPr>
        <w:t xml:space="preserve">- ходатайство родителей или одного из родителей (в случае отсутствия второго), или иного законного представителя лица, не достигшего 16-летнего возраста, о получении общегражданского паспорта. В случае, если родители или один из родителей не могут представить такое ходатайство или присутствовать при оформлении документов, представляется их нотариально заверенное согласие на получение общегражданского паспорта. При отсутствии ходатайства родителей оформление общегражданского паспорта производится на основании решения суда;</w:t>
      </w:r>
    </w:p>
    <w:p>
      <w:pPr>
        <w:spacing w:after="120"/>
        <w:jc w:val="both"/>
      </w:pPr>
      <w:r>
        <w:rPr>
          <w:rFonts w:ascii="Arial" w:cs="Arial" w:eastAsia="Arial" w:hAnsi="Arial"/>
          <w:sz w:val="24"/>
          <w:szCs w:val="24"/>
        </w:rPr>
        <w:t xml:space="preserve">- паспорта родителей (опекуна/попечителя) - при отсутствии данных в ЕГРН или отсутствии возможности представить указанный документ в цифровом формате посредством мобильного приложения "Тундук". В случаях, предусмотренных частями 2-6 </w:t>
      </w:r>
      <w:hyperlink w:history="1" r:id="rId9zl4mp8ehdqnzfjwyvdfo">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гражданстве Кыргызской Республики", определение принадлежности заявителя к гражданству Кыргызской Республики осуществляется в соответствии с </w:t>
      </w:r>
      <w:hyperlink w:history="1" r:id="rIdluzceusaxg8hyvxe9mk8d">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8ry80ar-5evok8bbg-yu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hyperlink w:history="1" r:id="rIds_xbei31jthecizxmvvy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ixmn19udfhlhxid8nsyf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spacing w:after="60"/>
        <w:ind w:firstLine="567"/>
        <w:jc w:val="both"/>
      </w:pPr>
      <w:r>
        <w:rPr>
          <w:rFonts w:ascii="Arial" w:cs="Arial" w:eastAsia="Arial" w:hAnsi="Arial"/>
          <w:sz w:val="24"/>
          <w:szCs w:val="24"/>
        </w:rPr>
        <w:t xml:space="preserve">2) при обращении лица, достигшего 16-летнего возраста:</w:t>
      </w:r>
    </w:p>
    <w:p>
      <w:pPr>
        <w:spacing w:after="60"/>
        <w:ind w:firstLine="567"/>
        <w:jc w:val="both"/>
      </w:pPr>
      <w:r>
        <w:rPr>
          <w:rFonts w:ascii="Arial" w:cs="Arial" w:eastAsia="Arial" w:hAnsi="Arial"/>
          <w:sz w:val="24"/>
          <w:szCs w:val="24"/>
        </w:rPr>
        <w:t xml:space="preserve">- паспорт образца 2017 года или паспорт гражданина Кыргызской Республики образца 2004 года (при наличии) или свидетельство о рождении;</w:t>
      </w:r>
    </w:p>
    <w:p>
      <w:pPr>
        <w:spacing w:after="60"/>
        <w:ind w:firstLine="567"/>
        <w:jc w:val="both"/>
      </w:pPr>
      <w:r>
        <w:rPr>
          <w:rFonts w:ascii="Arial" w:cs="Arial" w:eastAsia="Arial" w:hAnsi="Arial"/>
          <w:sz w:val="24"/>
          <w:szCs w:val="24"/>
        </w:rPr>
        <w:t xml:space="preserve">3) при обращении гражданина, осуществляющего обмен общегражданского паспорта:</w:t>
      </w:r>
    </w:p>
    <w:p>
      <w:pPr>
        <w:spacing w:after="60"/>
        <w:ind w:firstLine="567"/>
        <w:jc w:val="both"/>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spacing w:after="60"/>
        <w:ind w:firstLine="567"/>
        <w:jc w:val="both"/>
      </w:pPr>
      <w:r>
        <w:rPr>
          <w:rFonts w:ascii="Arial" w:cs="Arial" w:eastAsia="Arial" w:hAnsi="Arial"/>
          <w:sz w:val="24"/>
          <w:szCs w:val="24"/>
        </w:rPr>
        <w:t xml:space="preserve">- общегражданский паспорт, подлежащий обмену;</w:t>
      </w:r>
    </w:p>
    <w:p>
      <w:pPr>
        <w:spacing w:after="60"/>
        <w:ind w:firstLine="567"/>
        <w:jc w:val="both"/>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spacing w:after="60"/>
        <w:ind w:firstLine="567"/>
        <w:jc w:val="both"/>
      </w:pPr>
      <w:r>
        <w:rPr>
          <w:rFonts w:ascii="Arial" w:cs="Arial" w:eastAsia="Arial" w:hAnsi="Arial"/>
          <w:sz w:val="24"/>
          <w:szCs w:val="24"/>
        </w:rPr>
        <w:t xml:space="preserve">- общегражданский паспорт, подлежащий обмену;</w:t>
      </w:r>
    </w:p>
    <w:p>
      <w:pPr>
        <w:spacing w:after="60"/>
        <w:ind w:firstLine="567"/>
        <w:jc w:val="both"/>
      </w:pPr>
      <w:r>
        <w:rPr>
          <w:rFonts w:ascii="Arial" w:cs="Arial" w:eastAsia="Arial" w:hAnsi="Arial"/>
          <w:sz w:val="24"/>
          <w:szCs w:val="24"/>
        </w:rPr>
        <w:t xml:space="preserve">- свидетельство о рождении и/или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w:t>
      </w:r>
    </w:p>
    <w:p>
      <w:pPr>
        <w:spacing w:after="60"/>
        <w:ind w:firstLine="567"/>
        <w:jc w:val="both"/>
      </w:pPr>
      <w:r>
        <w:rPr>
          <w:rFonts w:ascii="Arial" w:cs="Arial" w:eastAsia="Arial" w:hAnsi="Arial"/>
          <w:sz w:val="24"/>
          <w:szCs w:val="24"/>
        </w:rPr>
        <w:t xml:space="preserve">в) в случае порчи общегражданского паспорта:</w:t>
      </w:r>
    </w:p>
    <w:p>
      <w:pPr>
        <w:spacing w:after="60"/>
        <w:ind w:firstLine="567"/>
        <w:jc w:val="both"/>
      </w:pPr>
      <w:r>
        <w:rPr>
          <w:rFonts w:ascii="Arial" w:cs="Arial" w:eastAsia="Arial" w:hAnsi="Arial"/>
          <w:sz w:val="24"/>
          <w:szCs w:val="24"/>
        </w:rPr>
        <w:t xml:space="preserve">- испорченный общегражданский паспорт, подлежащий обмену.</w:t>
      </w:r>
    </w:p>
    <w:p>
      <w:pPr>
        <w:spacing w:after="60"/>
        <w:ind w:firstLine="567"/>
        <w:jc w:val="both"/>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ответственным работником загранучреждения направляется запрос в подведомственное подразделение об истребовании копии формы № 1 на ранее выданный общегражданский паспорт;</w:t>
      </w:r>
    </w:p>
    <w:p>
      <w:pPr>
        <w:spacing w:after="60"/>
        <w:ind w:firstLine="567"/>
        <w:jc w:val="both"/>
      </w:pPr>
      <w:r>
        <w:rPr>
          <w:rFonts w:ascii="Arial" w:cs="Arial" w:eastAsia="Arial" w:hAnsi="Arial"/>
          <w:sz w:val="24"/>
          <w:szCs w:val="24"/>
        </w:rPr>
        <w:t xml:space="preserve">4)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 срок действия которого истек либо истекает:</w:t>
      </w:r>
    </w:p>
    <w:p>
      <w:pPr>
        <w:spacing w:after="60"/>
        <w:ind w:firstLine="567"/>
        <w:jc w:val="both"/>
      </w:pPr>
      <w:r>
        <w:rPr>
          <w:rFonts w:ascii="Arial" w:cs="Arial" w:eastAsia="Arial" w:hAnsi="Arial"/>
          <w:sz w:val="24"/>
          <w:szCs w:val="24"/>
        </w:rPr>
        <w:t xml:space="preserve">- общегражданский паспорт;</w:t>
      </w:r>
    </w:p>
    <w:p>
      <w:pPr>
        <w:spacing w:after="60"/>
        <w:ind w:firstLine="567"/>
        <w:jc w:val="both"/>
      </w:pPr>
      <w:r>
        <w:rPr>
          <w:rFonts w:ascii="Arial" w:cs="Arial" w:eastAsia="Arial" w:hAnsi="Arial"/>
          <w:sz w:val="24"/>
          <w:szCs w:val="24"/>
        </w:rPr>
        <w:t xml:space="preserve">5) при утрате общегражданского паспорта:</w:t>
      </w:r>
    </w:p>
    <w:p>
      <w:pPr>
        <w:spacing w:after="60"/>
        <w:ind w:firstLine="567"/>
        <w:jc w:val="both"/>
      </w:pPr>
      <w:r>
        <w:rPr>
          <w:rFonts w:ascii="Arial" w:cs="Arial" w:eastAsia="Arial" w:hAnsi="Arial"/>
          <w:sz w:val="24"/>
          <w:szCs w:val="24"/>
        </w:rPr>
        <w:t xml:space="preserve">- паспорт образца 2017 года или паспорт гражданина Кыргызской Республики образца 2004 года (при наличии) или свидетельство о рождении.</w:t>
      </w:r>
    </w:p>
    <w:p>
      <w:pPr>
        <w:spacing w:after="60"/>
        <w:ind w:firstLine="567"/>
        <w:jc w:val="both"/>
      </w:pPr>
      <w:r>
        <w:rPr>
          <w:rFonts w:ascii="Arial" w:cs="Arial" w:eastAsia="Arial" w:hAnsi="Arial"/>
          <w:sz w:val="24"/>
          <w:szCs w:val="24"/>
        </w:rPr>
        <w:t xml:space="preserve">При невозможности установления личности заявителя ответственным работником загранучреждения направляется запрос в подведомственное подразделение об истребовании копии формы № 1 на ранее выданный общегражданский паспорт.</w:t>
      </w:r>
    </w:p>
    <w:p>
      <w:pPr>
        <w:spacing w:after="60"/>
        <w:ind w:firstLine="567"/>
        <w:jc w:val="both"/>
      </w:pPr>
      <w:r>
        <w:rPr>
          <w:rFonts w:ascii="Arial" w:cs="Arial" w:eastAsia="Arial" w:hAnsi="Arial"/>
          <w:sz w:val="24"/>
          <w:szCs w:val="24"/>
        </w:rPr>
        <w:t xml:space="preserve">При заполнении анкеты-заявления сотрудником загранучреждения, производится фотографирование лица заявителя с учетом требований, указанных в пункте 17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shgfnl2odklz6vxfowck">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 Кабинета Министров КР от </w:t>
      </w:r>
      <w:hyperlink w:history="1" r:id="rIdo51nw1qf9vhw5aav379ng">
        <w:r>
          <w:rPr>
            <w:rFonts w:ascii="Arial" w:cs="Arial" w:eastAsia="Arial" w:hAnsi="Arial"/>
            <w:i/>
            <w:iCs/>
            <w:color w:val="1D4ED8"/>
            <w:sz w:val="24"/>
            <w:szCs w:val="24"/>
            <w:u w:val="single"/>
          </w:rPr>
          <w:t xml:space="preserve">2 сентября 2021 года № 161</w:t>
        </w:r>
      </w:hyperlink>
      <w:r>
        <w:rPr>
          <w:rFonts w:ascii="Arial" w:cs="Arial" w:eastAsia="Arial" w:hAnsi="Arial"/>
          <w:i/>
          <w:iCs/>
          <w:sz w:val="24"/>
          <w:szCs w:val="24"/>
        </w:rPr>
        <w:t xml:space="preserve">,</w:t>
      </w:r>
      <w:hyperlink w:history="1" r:id="rIdiadxjwfvisex9iz3-uxfz">
        <w:r>
          <w:rPr>
            <w:rFonts w:ascii="Arial" w:cs="Arial" w:eastAsia="Arial" w:hAnsi="Arial"/>
            <w:i/>
            <w:iCs/>
            <w:color w:val="1D4ED8"/>
            <w:sz w:val="24"/>
            <w:szCs w:val="24"/>
            <w:u w:val="single"/>
          </w:rPr>
          <w:t xml:space="preserve">3 ноября 2023 года № 591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w:t>
      </w:r>
      <w:r>
        <w:rPr>
          <w:rFonts w:ascii="Arial" w:cs="Arial" w:eastAsia="Arial" w:hAnsi="Arial"/>
          <w:sz w:val="24"/>
          <w:szCs w:val="24"/>
        </w:rPr>
        <w:t xml:space="preserve">1</w:t>
      </w:r>
      <w:r>
        <w:rPr>
          <w:rFonts w:ascii="Arial" w:cs="Arial" w:eastAsia="Arial" w:hAnsi="Arial"/>
          <w:sz w:val="24"/>
          <w:szCs w:val="24"/>
        </w:rPr>
        <w:t xml:space="preserve">. Для оформления паспорта образца 2017 года в загранучреждениях подаются документы согласно перечню, указанному в пункте 13, за исключением подпунктов 2, 9, 10, 11, 12,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cmhnmnxpkgff0xtok_kz">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Анкета-заявление, оформленная работником загранучреждения, отсканированные квитанции, подтверждающие платеж, и отсканированные документы для оформления, изготовления и выдачи общегражданского паспорта и/или паспорта образца 2017 года подписываются ЭП и направляются в предприятие-изготовитель по защищенным электронным каналам связи.</w:t>
      </w:r>
    </w:p>
    <w:p>
      <w:pPr>
        <w:spacing w:after="60"/>
        <w:ind w:firstLine="567"/>
        <w:jc w:val="both"/>
      </w:pPr>
      <w:r>
        <w:rPr>
          <w:rFonts w:ascii="Arial" w:cs="Arial" w:eastAsia="Arial" w:hAnsi="Arial"/>
          <w:sz w:val="24"/>
          <w:szCs w:val="24"/>
        </w:rPr>
        <w:t xml:space="preserve">Предприятие-изготовитель изготавливает и направляет посредством фельдъегерской связи изготовленный общегражданский паспорт и/или паспорт образца 2017 года в уполномоченный орган в сфере иностранных дел в течение 5 рабочих дней со дня получения документов.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wlog9_uixt3ldbqntifp">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 Кабинета Министров КР от </w:t>
      </w:r>
      <w:hyperlink w:history="1" r:id="rIdy8k1yo_bsqp-s14doqmpf">
        <w:r>
          <w:rPr>
            <w:rFonts w:ascii="Arial" w:cs="Arial" w:eastAsia="Arial" w:hAnsi="Arial"/>
            <w:i/>
            <w:iCs/>
            <w:color w:val="1D4ED8"/>
            <w:sz w:val="24"/>
            <w:szCs w:val="24"/>
            <w:u w:val="single"/>
          </w:rPr>
          <w:t xml:space="preserve">15 марта 2023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Уполномоченный орган в сфере иностранных дел посредством дипломатической почты направляет в загранучреждения изготовленные общегражданские паспорта и/или паспорта образца 2017 года, откуда поступили анкеты-заявления.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dku0uokq86yopbswvjyt">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Общегражданский паспорт и/или паспорт образца 2017 года изымается у гражданина при получении нового общегражданского паспорта и/или паспорта образца 2017 года, за исключением случаев оформления второго общегражданского паспорта и/или паспорта образца 2017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9tvg441vawus1btdftae">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36. (Утратил силу в соответствии с </w:t>
      </w:r>
      <w:hyperlink w:history="1" r:id="rIdelsgpeth02hwfd6bdzu-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декабря 2019 года № 715)</w:t>
      </w:r>
    </w:p>
    <w:p>
      <w:pPr>
        <w:spacing w:after="60"/>
        <w:ind w:firstLine="567"/>
        <w:jc w:val="both"/>
      </w:pPr>
      <w:r>
        <w:rPr>
          <w:rFonts w:ascii="Arial" w:cs="Arial" w:eastAsia="Arial" w:hAnsi="Arial"/>
          <w:sz w:val="24"/>
          <w:szCs w:val="24"/>
        </w:rPr>
        <w:t xml:space="preserve">37. Если гражданин, заявивший об утрате общегражданского паспорта и/или паспорта образца 2017 года, найдет его, то работник загранучреждения, по желанию гражданина, либо уведомляет уполномоченный орган об отмене изготовления общегражданского паспорта и/или паспорта образца 2017 года, либо изымает найденный общегражданский паспорт и/или паспорт образца 2017 года у гражданина.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ruxldo3xxe0aoaumvf31">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Ответственный работник загранучреждения, осуществляющий прием документов, в случае обнаружения в представленных документах исправлений и признаков подделки, в однодневный срок сообщает об этом руководству загранучреждения, составляет акт в 3-х экземплярах, один из которых направляется в уполномоченный орган в сфере иностранных дел для передачи в правоохранительные органы Кыргызской Республики, второй экземпляр хранится в течение двух лет в загранучреждении, третий - выдается владельцу документа.</w:t>
      </w:r>
    </w:p>
    <w:p>
      <w:pPr>
        <w:spacing w:after="60"/>
        <w:ind w:firstLine="567"/>
        <w:jc w:val="both"/>
      </w:pPr>
      <w:r>
        <w:rPr>
          <w:rFonts w:ascii="Arial" w:cs="Arial" w:eastAsia="Arial" w:hAnsi="Arial"/>
          <w:sz w:val="24"/>
          <w:szCs w:val="24"/>
        </w:rPr>
        <w:t xml:space="preserve">39. В случае, если гражданин не явился в загранучреждение за получением общегражданского паспорта и/или паспорта образца 2017 года в указанный срок, ответственный работник загранучреждения выясняет причину неявки гражданина или направляет ему письменное уведомление. Данные действия подлежат обязательному актированию. По истечении 6 месяцев неявки гражданина ответственный работник загранучреждения направляет общегражданский паспорт и/или паспорт образца 2017 года в уполномоченный орган в сфере иностранных дел с приложением соответствующего акта. Уполномоченный орган в сфере иностранных дел направляет данный общегражданский паспорт и/или паспорт образца 2017 в подведомственное подразделение для дальнейшего хранения в течение 3-х лет.</w:t>
      </w:r>
    </w:p>
    <w:p>
      <w:pPr>
        <w:spacing w:after="60"/>
        <w:ind w:firstLine="567"/>
        <w:jc w:val="both"/>
      </w:pPr>
      <w:r>
        <w:rPr>
          <w:rFonts w:ascii="Arial" w:cs="Arial" w:eastAsia="Arial" w:hAnsi="Arial"/>
          <w:sz w:val="24"/>
          <w:szCs w:val="24"/>
        </w:rPr>
        <w:t xml:space="preserve">По окончании указанного срока невостребованные общегражданские паспорта уничтожаются.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s83di4-kgbh0ojawak4r">
        <w:r>
          <w:rPr>
            <w:rFonts w:ascii="Arial" w:cs="Arial" w:eastAsia="Arial" w:hAnsi="Arial"/>
            <w:i/>
            <w:iCs/>
            <w:color w:val="1D4ED8"/>
            <w:sz w:val="24"/>
            <w:szCs w:val="24"/>
            <w:u w:val="single"/>
          </w:rPr>
          <w:t xml:space="preserve">27 декабря 2019 года № 715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Порядок уничтожения национальных паспортов</w:t>
      </w:r>
    </w:p>
    <w:p>
      <w:pPr>
        <w:spacing w:after="60"/>
        <w:ind w:firstLine="567"/>
        <w:jc w:val="both"/>
      </w:pPr>
      <w:r>
        <w:rPr>
          <w:rFonts w:ascii="Arial" w:cs="Arial" w:eastAsia="Arial" w:hAnsi="Arial"/>
          <w:sz w:val="24"/>
          <w:szCs w:val="24"/>
        </w:rPr>
        <w:t xml:space="preserve">40. Сотрудником территориального подразделения или работником загранучреждения изъятые паспорта приводятся в непригодное состояние путем:</w:t>
      </w:r>
    </w:p>
    <w:p>
      <w:pPr>
        <w:spacing w:after="60"/>
        <w:ind w:firstLine="567"/>
        <w:jc w:val="both"/>
      </w:pPr>
      <w:r>
        <w:rPr>
          <w:rFonts w:ascii="Arial" w:cs="Arial" w:eastAsia="Arial" w:hAnsi="Arial"/>
          <w:sz w:val="24"/>
          <w:szCs w:val="24"/>
        </w:rPr>
        <w:t xml:space="preserve">- пробивания дыроколом паспорта образца 2017 года, паспорта гражданина Кыргызской Республики образца 2004 года и общегражданского паспорта с внесением данных паспорта с машиносчитываемой зоны в соответствующий электронный журнал территориального подразделения или бумажный журнал загранучреждения;</w:t>
      </w:r>
    </w:p>
    <w:p>
      <w:pPr>
        <w:spacing w:after="60"/>
        <w:ind w:firstLine="567"/>
        <w:jc w:val="both"/>
      </w:pPr>
      <w:r>
        <w:rPr>
          <w:rFonts w:ascii="Arial" w:cs="Arial" w:eastAsia="Arial" w:hAnsi="Arial"/>
          <w:sz w:val="24"/>
          <w:szCs w:val="24"/>
        </w:rPr>
        <w:t xml:space="preserve">- вырезания номера со страницы 1 паспорта образца 1994 года, остальные страницы паспорта образца 1994 года пробиваются дыроколом, при этом вырезанный номер паспорта вклеивается в соответствующий журнал территориального подразделения или бумажный журнал загранучреждения.</w:t>
      </w:r>
    </w:p>
    <w:p>
      <w:pPr>
        <w:spacing w:after="60"/>
        <w:ind w:firstLine="567"/>
        <w:jc w:val="both"/>
      </w:pPr>
      <w:r>
        <w:rPr>
          <w:rFonts w:ascii="Arial" w:cs="Arial" w:eastAsia="Arial" w:hAnsi="Arial"/>
          <w:sz w:val="24"/>
          <w:szCs w:val="24"/>
        </w:rPr>
        <w:t xml:space="preserve">Ответственный работник загранучреждения направляет посредством дипломатической почты изъятые общегражданские паспорта и/или паспорта образца 2017 года, приведенные в непригодное состояние, в уполномоченный орган в сфере иностранных дел. Уполномоченный орган в сфере иностранных дел направляет общегражданские паспорта, приведенные в непригодное состояние, посредством фельдъегерской связи в подведомственное подразделение для дальнейшего уничтожения в установленном порядке.</w:t>
      </w:r>
    </w:p>
    <w:p>
      <w:pPr>
        <w:spacing w:after="60"/>
        <w:ind w:firstLine="567"/>
        <w:jc w:val="both"/>
      </w:pPr>
      <w:r>
        <w:rPr>
          <w:rFonts w:ascii="Arial" w:cs="Arial" w:eastAsia="Arial" w:hAnsi="Arial"/>
          <w:sz w:val="24"/>
          <w:szCs w:val="24"/>
        </w:rPr>
        <w:t xml:space="preserve">Паспорта, приведенные в непригодное состояние, уничтожаются в присутствии членов комиссии, состоящей из сотрудников уполномоченного органа, подведомственного подразделения; паспорта образца 1974 и 1994 годов уничтожаются при участии сотрудников уполномоченного государственного органа в сфере национальной безопасности.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0xx6a0qfabi4nwauz0hj">
        <w:r>
          <w:rPr>
            <w:rFonts w:ascii="Arial" w:cs="Arial" w:eastAsia="Arial" w:hAnsi="Arial"/>
            <w:i/>
            <w:iCs/>
            <w:color w:val="1D4ED8"/>
            <w:sz w:val="24"/>
            <w:szCs w:val="24"/>
            <w:u w:val="single"/>
          </w:rPr>
          <w:t xml:space="preserve">9 октября 2018 года № 467</w:t>
        </w:r>
      </w:hyperlink>
      <w:r>
        <w:rPr>
          <w:rFonts w:ascii="Arial" w:cs="Arial" w:eastAsia="Arial" w:hAnsi="Arial"/>
          <w:i/>
          <w:iCs/>
          <w:sz w:val="24"/>
          <w:szCs w:val="24"/>
        </w:rPr>
        <w:t xml:space="preserve">, </w:t>
      </w:r>
      <w:hyperlink w:history="1" r:id="rId4iv8kx74boqiuyua5akim">
        <w:r>
          <w:rPr>
            <w:rFonts w:ascii="Arial" w:cs="Arial" w:eastAsia="Arial" w:hAnsi="Arial"/>
            <w:i/>
            <w:iCs/>
            <w:color w:val="1D4ED8"/>
            <w:sz w:val="24"/>
            <w:szCs w:val="24"/>
            <w:u w:val="single"/>
          </w:rPr>
          <w:t xml:space="preserve">27 декабря 2019 года № 715</w:t>
        </w:r>
      </w:hyperlink>
    </w:p>
    <w:p>
      <w:pPr>
        <w:spacing w:after="200" w:before="200"/>
        <w:jc w:val="center"/>
      </w:pPr>
      <w:r>
        <w:rPr>
          <w:rFonts w:ascii="Arial" w:cs="Arial" w:eastAsia="Arial" w:hAnsi="Arial"/>
          <w:b/>
          <w:bCs/>
          <w:sz w:val="24"/>
          <w:szCs w:val="24"/>
        </w:rPr>
        <w:t xml:space="preserve">8. Ответственность за прием, оформление документов и выдачу изготовленных паспорта образца 2017 года и общегражданского паспорта</w:t>
      </w:r>
    </w:p>
    <w:p>
      <w:pPr>
        <w:spacing w:after="60"/>
        <w:ind w:firstLine="567"/>
        <w:jc w:val="both"/>
      </w:pPr>
      <w:r>
        <w:rPr>
          <w:rFonts w:ascii="Arial" w:cs="Arial" w:eastAsia="Arial" w:hAnsi="Arial"/>
          <w:sz w:val="24"/>
          <w:szCs w:val="24"/>
        </w:rPr>
        <w:t xml:space="preserve">41. Заявитель ответственен за достоверность представленных документов и сведений, внесенных в анкету-заявление.</w:t>
      </w:r>
    </w:p>
    <w:p>
      <w:pPr>
        <w:spacing w:after="60"/>
        <w:ind w:firstLine="567"/>
        <w:jc w:val="both"/>
      </w:pPr>
      <w:r>
        <w:rPr>
          <w:rFonts w:ascii="Arial" w:cs="Arial" w:eastAsia="Arial" w:hAnsi="Arial"/>
          <w:sz w:val="24"/>
          <w:szCs w:val="24"/>
        </w:rPr>
        <w:t xml:space="preserve">42. За проверку соответствия внесенных в анкету-заявление сведений и представленных гражданином документов ответственный работник загранучреждения, территориального отдела или ЦОН, принявший документы и оформивший анкету-заявление, несет уголовную и дисциплинарную ответственность.</w:t>
      </w:r>
    </w:p>
    <w:p>
      <w:pPr>
        <w:spacing w:after="60"/>
        <w:ind w:firstLine="567"/>
        <w:jc w:val="both"/>
      </w:pPr>
      <w:r>
        <w:rPr>
          <w:rFonts w:ascii="Arial" w:cs="Arial" w:eastAsia="Arial" w:hAnsi="Arial"/>
          <w:sz w:val="24"/>
          <w:szCs w:val="24"/>
        </w:rPr>
        <w:t xml:space="preserve">43. В случае нарушения сроков изготовления и выдачи паспорта образца 2017 года или общегражданского паспорта, оформленного в срочном порядке на платной основе, кроме форс-мажорных обстоятельств и неявки самого получателя, гражданину либо его законному представителю возвращается денежная сумма в размере 100 процентов внесенной оплаты за услуги по срочному оформлению. Возврат денежных средств получателю осуществляется одновременно с выдачей паспорта образца 2017 года или общегражданского паспорта. Факт нарушения срока изготовления и выдачи паспорта образца 2017 года или общегражданского паспорта фиксируется в журнале учета фактов нарушений.</w:t>
      </w:r>
    </w:p>
    <w:p>
      <w:pPr>
        <w:spacing w:after="60"/>
        <w:ind w:firstLine="567"/>
        <w:jc w:val="both"/>
      </w:pPr>
      <w:r>
        <w:rPr>
          <w:rFonts w:ascii="Arial" w:cs="Arial" w:eastAsia="Arial" w:hAnsi="Arial"/>
          <w:sz w:val="24"/>
          <w:szCs w:val="24"/>
        </w:rPr>
        <w:t xml:space="preserve">44. Под форс-мажорными обстоятельствами понимаются действия непреодолимой силы, явления стихийного характера (пожары, землетрясения, сели, наводнения, сход снежных лавин, ураганы) и военные действия, влекущие невозможность полного или частичного осуществления срочной проверки и доставки документов на изготовление паспорта образца 2017 года или общегражданского паспорта, а также их срочной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bdlmguk7pbfiuzdqkcim">
      <w:r>
        <w:rPr>
          <w:rFonts w:ascii="Arial" w:cs="Arial" w:eastAsia="Arial" w:hAnsi="Arial"/>
          <w:color w:val="132D3F"/>
          <w:sz w:val="16"/>
          <w:szCs w:val="16"/>
          <w:u w:val="single"/>
        </w:rPr>
        <w:t xml:space="preserve">dalil.kg/document/99950</w:t>
      </w:r>
    </w:hyperlink>
  </w:p>
  <w:p>
    <w:pPr>
      <w:spacing w:after="0" w:before="40"/>
      <w:jc w:val="center"/>
    </w:pPr>
    <w:hyperlink w:history="1" r:id="rIdmz9wf1kvjizaphyh50km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4rgs5hondp9phu-mxybv" Type="http://schemas.openxmlformats.org/officeDocument/2006/relationships/hyperlink" Target="https://dalil.kg/document/230005083" TargetMode="External"/><Relationship Id="rId4dp-vrbsu8zqnprydha73" Type="http://schemas.openxmlformats.org/officeDocument/2006/relationships/hyperlink" Target="https://dalil.kg/document/99949" TargetMode="External"/><Relationship Id="rIdb8ds42hfspelanvqhep6y" Type="http://schemas.openxmlformats.org/officeDocument/2006/relationships/hyperlink" Target="https://dalil.kg/document/98938" TargetMode="External"/><Relationship Id="rIdcgbiphp-lab1novrxtrwt" Type="http://schemas.openxmlformats.org/officeDocument/2006/relationships/hyperlink" Target="https://dalil.kg/document/12640" TargetMode="External"/><Relationship Id="rIdoromur5fxyj23r-arsfih" Type="http://schemas.openxmlformats.org/officeDocument/2006/relationships/hyperlink" Target="https://dalil.kg/document/14510" TargetMode="External"/><Relationship Id="rIdvekrbeavxsbygtxq4bpfu" Type="http://schemas.openxmlformats.org/officeDocument/2006/relationships/hyperlink" Target="https://dalil.kg/document/157668" TargetMode="External"/><Relationship Id="rIdtcuxcakqfwxxead_1ddrt" Type="http://schemas.openxmlformats.org/officeDocument/2006/relationships/hyperlink" Target="https://dalil.kg/document/158172" TargetMode="External"/><Relationship Id="rIdfxpjjmaahhzu4txy8bjza" Type="http://schemas.openxmlformats.org/officeDocument/2006/relationships/hyperlink" Target="https://dalil.kg/document/230005145" TargetMode="External"/><Relationship Id="rIdxhjgorr9s7qbq3brwa0oy" Type="http://schemas.openxmlformats.org/officeDocument/2006/relationships/hyperlink" Target="https://dalil.kg/document/159647" TargetMode="External"/><Relationship Id="rIdmte1qsbz9gw2hzjjhp0s7" Type="http://schemas.openxmlformats.org/officeDocument/2006/relationships/hyperlink" Target="https://dalil.kg/document/160033" TargetMode="External"/><Relationship Id="rIdunwyscc61ahgqkbn51rjc" Type="http://schemas.openxmlformats.org/officeDocument/2006/relationships/hyperlink" Target="https://dalil.kg/document/160288" TargetMode="External"/><Relationship Id="rIdjz7ivwwikvy5uj2dspq7z" Type="http://schemas.openxmlformats.org/officeDocument/2006/relationships/hyperlink" Target="https://dalil.kg/document/160543" TargetMode="External"/><Relationship Id="rIdrptokzdllcilrj4kjkt7j" Type="http://schemas.openxmlformats.org/officeDocument/2006/relationships/hyperlink" Target="https://dalil.kg/document/158172" TargetMode="External"/><Relationship Id="rIdbzykhofx8anllkq9y5pcp" Type="http://schemas.openxmlformats.org/officeDocument/2006/relationships/hyperlink" Target="https://dalil.kg/document/159647" TargetMode="External"/><Relationship Id="rIdc8u53hscuzr2xujyd4uc_" Type="http://schemas.openxmlformats.org/officeDocument/2006/relationships/hyperlink" Target="https://dalil.kg/document/98938" TargetMode="External"/><Relationship Id="rIdgooy-srqbkqfpbavafpsk" Type="http://schemas.openxmlformats.org/officeDocument/2006/relationships/hyperlink" Target="https://dalil.kg/document/12640" TargetMode="External"/><Relationship Id="rIdkkrrb9qis-np_ecknuzhd" Type="http://schemas.openxmlformats.org/officeDocument/2006/relationships/hyperlink" Target="https://dalil.kg/document/230005145" TargetMode="External"/><Relationship Id="rIdd7e2u1mphipombvdcokyi" Type="http://schemas.openxmlformats.org/officeDocument/2006/relationships/hyperlink" Target="https://dalil.kg/document/157668" TargetMode="External"/><Relationship Id="rIdpkpicddu_au-qca9tuykg" Type="http://schemas.openxmlformats.org/officeDocument/2006/relationships/hyperlink" Target="https://dalil.kg/document/230005145" TargetMode="External"/><Relationship Id="rIdjzeywdrxlnbz0p6sy8gqp" Type="http://schemas.openxmlformats.org/officeDocument/2006/relationships/hyperlink" Target="https://dalil.kg/document/12640" TargetMode="External"/><Relationship Id="rId3995lpsghcbdjxyjfj3rn" Type="http://schemas.openxmlformats.org/officeDocument/2006/relationships/hyperlink" Target="https://dalil.kg/document/12640" TargetMode="External"/><Relationship Id="rIdozbwf7h4ditz3sk2y2nmc" Type="http://schemas.openxmlformats.org/officeDocument/2006/relationships/hyperlink" Target="https://dalil.kg/document/98938" TargetMode="External"/><Relationship Id="rIdnjjxhqh3dxgwuwuba2sqt" Type="http://schemas.openxmlformats.org/officeDocument/2006/relationships/hyperlink" Target="https://dalil.kg/document/98938" TargetMode="External"/><Relationship Id="rIdvp1eyifqym_mc5pweemjo" Type="http://schemas.openxmlformats.org/officeDocument/2006/relationships/hyperlink" Target="https://dalil.kg/document/157668" TargetMode="External"/><Relationship Id="rIdjc-heqtksq5glym030pfr" Type="http://schemas.openxmlformats.org/officeDocument/2006/relationships/hyperlink" Target="https://dalil.kg/document/230005145" TargetMode="External"/><Relationship Id="rIdsagjmpvrgbcrv3ed4ov6q" Type="http://schemas.openxmlformats.org/officeDocument/2006/relationships/hyperlink" Target="https://dalil.kg/document/158172" TargetMode="External"/><Relationship Id="rIdrwywqrydbqrbl3umn0lta" Type="http://schemas.openxmlformats.org/officeDocument/2006/relationships/hyperlink" Target="https://dalil.kg/document/99889" TargetMode="External"/><Relationship Id="rIdyevebd4ricd9zaw3m-dyg" Type="http://schemas.openxmlformats.org/officeDocument/2006/relationships/hyperlink" Target="https://dalil.kg/document/99888" TargetMode="External"/><Relationship Id="rIdqntaedabt2lzswoi6bxnb" Type="http://schemas.openxmlformats.org/officeDocument/2006/relationships/hyperlink" Target="https://dalil.kg/document/98938" TargetMode="External"/><Relationship Id="rId3omiz-p4m9vy32ip4-9ur" Type="http://schemas.openxmlformats.org/officeDocument/2006/relationships/hyperlink" Target="https://dalil.kg/document/202103#st_12" TargetMode="External"/><Relationship Id="rIdhsga-_7owvc217fmio6lh" Type="http://schemas.openxmlformats.org/officeDocument/2006/relationships/hyperlink" Target="https://dalil.kg/document/4798" TargetMode="External"/><Relationship Id="rId5dk7hyfulg3ap3r4b6cea" Type="http://schemas.openxmlformats.org/officeDocument/2006/relationships/hyperlink" Target="https://dalil.kg/document/94402" TargetMode="External"/><Relationship Id="rId2okes2j43q_aft1n3smqj" Type="http://schemas.openxmlformats.org/officeDocument/2006/relationships/hyperlink" Target="https://dalil.kg/document/4798" TargetMode="External"/><Relationship Id="rIdfkvlpfq9_pplk9fsjgvpp" Type="http://schemas.openxmlformats.org/officeDocument/2006/relationships/hyperlink" Target="https://dalil.kg/document/4802" TargetMode="External"/><Relationship Id="rIdiqtjq9yfhvsonxsqzfqnn" Type="http://schemas.openxmlformats.org/officeDocument/2006/relationships/hyperlink" Target="https://dalil.kg/document/4798" TargetMode="External"/><Relationship Id="rIdskl16n2pfkoigqu6o1zur" Type="http://schemas.openxmlformats.org/officeDocument/2006/relationships/hyperlink" Target="https://dalil.kg/document/94402" TargetMode="External"/><Relationship Id="rId2kruaxlnvd2zc0_dma4n2" Type="http://schemas.openxmlformats.org/officeDocument/2006/relationships/hyperlink" Target="https://dalil.kg/document/160543" TargetMode="External"/><Relationship Id="rId_wwtu5fpvpb5u_p7gftwn" Type="http://schemas.openxmlformats.org/officeDocument/2006/relationships/hyperlink" Target="https://dalil.kg/document/4798" TargetMode="External"/><Relationship Id="rIdmms-3ady0miorykqzuhqq" Type="http://schemas.openxmlformats.org/officeDocument/2006/relationships/hyperlink" Target="https://dalil.kg/document/94402" TargetMode="External"/><Relationship Id="rIdphnpnsns7itlyvyytdfqa" Type="http://schemas.openxmlformats.org/officeDocument/2006/relationships/hyperlink" Target="https://dalil.kg/document/4798" TargetMode="External"/><Relationship Id="rIdvxdjzj4rp8sr2ldl_yboa" Type="http://schemas.openxmlformats.org/officeDocument/2006/relationships/hyperlink" Target="https://dalil.kg/document/94402" TargetMode="External"/><Relationship Id="rIdgnhzoapoua8zuc9nxfswi" Type="http://schemas.openxmlformats.org/officeDocument/2006/relationships/hyperlink" Target="https://dalil.kg/document/12640" TargetMode="External"/><Relationship Id="rIdvvatchlo7jbnn8agwauag" Type="http://schemas.openxmlformats.org/officeDocument/2006/relationships/hyperlink" Target="https://dalil.kg/document/157668" TargetMode="External"/><Relationship Id="rIdxc7bbrrilasv-1ewddo4p" Type="http://schemas.openxmlformats.org/officeDocument/2006/relationships/hyperlink" Target="https://dalil.kg/document/230005145" TargetMode="External"/><Relationship Id="rIdvu3khmko0fbskfih1i-ie" Type="http://schemas.openxmlformats.org/officeDocument/2006/relationships/hyperlink" Target="https://dalil.kg/document/160288" TargetMode="External"/><Relationship Id="rIdudklsno_slbduxlmfh5fw" Type="http://schemas.openxmlformats.org/officeDocument/2006/relationships/hyperlink" Target="https://dalil.kg/document/160543" TargetMode="External"/><Relationship Id="rId7srxwcfxmyjsghzurmqt4" Type="http://schemas.openxmlformats.org/officeDocument/2006/relationships/hyperlink" Target="https://dalil.kg/document/202103#st_12" TargetMode="External"/><Relationship Id="rIdynscwrfgnm_3obai6p1iy" Type="http://schemas.openxmlformats.org/officeDocument/2006/relationships/hyperlink" Target="https://dalil.kg/document/4798" TargetMode="External"/><Relationship Id="rIdskpbc3eguc9ylgbckgmqe" Type="http://schemas.openxmlformats.org/officeDocument/2006/relationships/hyperlink" Target="https://dalil.kg/document/94402" TargetMode="External"/><Relationship Id="rIdo-k2kj8gxbyvpe-jnw4sc" Type="http://schemas.openxmlformats.org/officeDocument/2006/relationships/hyperlink" Target="https://dalil.kg/document/4798" TargetMode="External"/><Relationship Id="rIdkri5n_tsdq_-eyayiu8iy" Type="http://schemas.openxmlformats.org/officeDocument/2006/relationships/hyperlink" Target="https://dalil.kg/document/4802" TargetMode="External"/><Relationship Id="rId1ujgwub7zychwtjcoyolz" Type="http://schemas.openxmlformats.org/officeDocument/2006/relationships/hyperlink" Target="https://dalil.kg/document/12640" TargetMode="External"/><Relationship Id="rIdsgptmmccja_zzdvoh8dwo" Type="http://schemas.openxmlformats.org/officeDocument/2006/relationships/hyperlink" Target="https://dalil.kg/document/230005145" TargetMode="External"/><Relationship Id="rIdoc5d8oekb7aigjqivsrvc" Type="http://schemas.openxmlformats.org/officeDocument/2006/relationships/hyperlink" Target="https://dalil.kg/document/160288" TargetMode="External"/><Relationship Id="rIdsg3jp10ycjp5gon_cce4l" Type="http://schemas.openxmlformats.org/officeDocument/2006/relationships/hyperlink" Target="https://dalil.kg/document/160543" TargetMode="External"/><Relationship Id="rId9dpj5nadgre4sjobgrkif" Type="http://schemas.openxmlformats.org/officeDocument/2006/relationships/hyperlink" Target="https://dalil.kg/document/12640" TargetMode="External"/><Relationship Id="rIdjgqtqqf1uxxcozzj1axeg" Type="http://schemas.openxmlformats.org/officeDocument/2006/relationships/hyperlink" Target="https://dalil.kg/document/157668" TargetMode="External"/><Relationship Id="rIdijzi25flu0mnzv4sboxey" Type="http://schemas.openxmlformats.org/officeDocument/2006/relationships/hyperlink" Target="https://dalil.kg/document/160288" TargetMode="External"/><Relationship Id="rIdkaz77ymsjx1trde4fkyid" Type="http://schemas.openxmlformats.org/officeDocument/2006/relationships/hyperlink" Target="https://dalil.kg/document/160543" TargetMode="External"/><Relationship Id="rId_yrrbkw5lk22gm9abjczr" Type="http://schemas.openxmlformats.org/officeDocument/2006/relationships/hyperlink" Target="https://dalil.kg/document/12640" TargetMode="External"/><Relationship Id="rId6oroek_ok0sae_dwjw5t2" Type="http://schemas.openxmlformats.org/officeDocument/2006/relationships/hyperlink" Target="https://dalil.kg/document/12640" TargetMode="External"/><Relationship Id="rIdg1a2utrkt8ztmgjhojedc" Type="http://schemas.openxmlformats.org/officeDocument/2006/relationships/hyperlink" Target="https://dalil.kg/document/14510" TargetMode="External"/><Relationship Id="rIdu0tp8-ixkwxbt0fxkj_hv" Type="http://schemas.openxmlformats.org/officeDocument/2006/relationships/hyperlink" Target="https://dalil.kg/document/157668" TargetMode="External"/><Relationship Id="rIdfrxw5peafkby2plx-rgzn" Type="http://schemas.openxmlformats.org/officeDocument/2006/relationships/hyperlink" Target="https://dalil.kg/document/12640" TargetMode="External"/><Relationship Id="rIdggov8mg1sdsx898u1ynsy" Type="http://schemas.openxmlformats.org/officeDocument/2006/relationships/hyperlink" Target="https://dalil.kg/document/12640" TargetMode="External"/><Relationship Id="rIdpsni7jkw_wjviagarhqfe" Type="http://schemas.openxmlformats.org/officeDocument/2006/relationships/hyperlink" Target="https://dalil.kg/document/12640" TargetMode="External"/><Relationship Id="rId4fpusnjloq64k_5vp50sp" Type="http://schemas.openxmlformats.org/officeDocument/2006/relationships/hyperlink" Target="https://dalil.kg/document/12640" TargetMode="External"/><Relationship Id="rIdpoyf2klxjjwwkbgtyjb3-" Type="http://schemas.openxmlformats.org/officeDocument/2006/relationships/hyperlink" Target="https://dalil.kg/document/99892" TargetMode="External"/><Relationship Id="rId6xtpyadhvwcdrby36ruqd" Type="http://schemas.openxmlformats.org/officeDocument/2006/relationships/hyperlink" Target="https://dalil.kg/document/99890" TargetMode="External"/><Relationship Id="rId0yje5ynotd0ysjinbvrln" Type="http://schemas.openxmlformats.org/officeDocument/2006/relationships/hyperlink" Target="https://dalil.kg/document/157668" TargetMode="External"/><Relationship Id="rId9zl4mp8ehdqnzfjwyvdfo" Type="http://schemas.openxmlformats.org/officeDocument/2006/relationships/hyperlink" Target="https://dalil.kg/document/202103#st_12" TargetMode="External"/><Relationship Id="rIdluzceusaxg8hyvxe9mk8d" Type="http://schemas.openxmlformats.org/officeDocument/2006/relationships/hyperlink" Target="https://dalil.kg/document/4798" TargetMode="External"/><Relationship Id="rId8ry80ar-5evok8bbg-yuh" Type="http://schemas.openxmlformats.org/officeDocument/2006/relationships/hyperlink" Target="https://dalil.kg/document/94402" TargetMode="External"/><Relationship Id="rIds_xbei31jthecizxmvvyf" Type="http://schemas.openxmlformats.org/officeDocument/2006/relationships/hyperlink" Target="https://dalil.kg/document/4798" TargetMode="External"/><Relationship Id="rIdixmn19udfhlhxid8nsyf0" Type="http://schemas.openxmlformats.org/officeDocument/2006/relationships/hyperlink" Target="https://dalil.kg/document/4802" TargetMode="External"/><Relationship Id="rIdkshgfnl2odklz6vxfowck" Type="http://schemas.openxmlformats.org/officeDocument/2006/relationships/hyperlink" Target="https://dalil.kg/document/157668" TargetMode="External"/><Relationship Id="rIdo51nw1qf9vhw5aav379ng" Type="http://schemas.openxmlformats.org/officeDocument/2006/relationships/hyperlink" Target="https://dalil.kg/document/230005145" TargetMode="External"/><Relationship Id="rIdiadxjwfvisex9iz3-uxfz" Type="http://schemas.openxmlformats.org/officeDocument/2006/relationships/hyperlink" Target="https://dalil.kg/document/160543" TargetMode="External"/><Relationship Id="rId1cmhnmnxpkgff0xtok_kz" Type="http://schemas.openxmlformats.org/officeDocument/2006/relationships/hyperlink" Target="https://dalil.kg/document/157668" TargetMode="External"/><Relationship Id="rIdnwlog9_uixt3ldbqntifp" Type="http://schemas.openxmlformats.org/officeDocument/2006/relationships/hyperlink" Target="https://dalil.kg/document/157668" TargetMode="External"/><Relationship Id="rIdy8k1yo_bsqp-s14doqmpf" Type="http://schemas.openxmlformats.org/officeDocument/2006/relationships/hyperlink" Target="https://dalil.kg/document/160033" TargetMode="External"/><Relationship Id="rIdcdku0uokq86yopbswvjyt" Type="http://schemas.openxmlformats.org/officeDocument/2006/relationships/hyperlink" Target="https://dalil.kg/document/157668" TargetMode="External"/><Relationship Id="rIdl9tvg441vawus1btdftae" Type="http://schemas.openxmlformats.org/officeDocument/2006/relationships/hyperlink" Target="https://dalil.kg/document/157668" TargetMode="External"/><Relationship Id="rIdelsgpeth02hwfd6bdzu-y" Type="http://schemas.openxmlformats.org/officeDocument/2006/relationships/hyperlink" Target="https://dalil.kg/document/157668" TargetMode="External"/><Relationship Id="rIdaruxldo3xxe0aoaumvf31" Type="http://schemas.openxmlformats.org/officeDocument/2006/relationships/hyperlink" Target="https://dalil.kg/document/157668" TargetMode="External"/><Relationship Id="rIdes83di4-kgbh0ojawak4r" Type="http://schemas.openxmlformats.org/officeDocument/2006/relationships/hyperlink" Target="https://dalil.kg/document/157668" TargetMode="External"/><Relationship Id="rIdj0xx6a0qfabi4nwauz0hj" Type="http://schemas.openxmlformats.org/officeDocument/2006/relationships/hyperlink" Target="https://dalil.kg/document/12640" TargetMode="External"/><Relationship Id="rId4iv8kx74boqiuyua5akim" Type="http://schemas.openxmlformats.org/officeDocument/2006/relationships/hyperlink" Target="https://dalil.kg/document/157668" TargetMode="External"/><Relationship Id="rId8" Type="http://schemas.openxmlformats.org/officeDocument/2006/relationships/image" Target="media/8de64316e95979c063c17bcd5380dc052a2594e9.png"/><Relationship Id="rId9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bdlmguk7pbfiuzdqkcim" Type="http://schemas.openxmlformats.org/officeDocument/2006/relationships/hyperlink" Target="https://dalil.kg/document/99950" TargetMode="External"/><Relationship Id="rIdmz9wf1kvjizaphyh50km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2026-09-24T06:15:35.106Z</dcterms:created>
  <dcterms:modified xsi:type="dcterms:W3CDTF">2026-09-24T06:15:35.106Z</dcterms:modified>
</cp:coreProperties>
</file>

<file path=docProps/custom.xml><?xml version="1.0" encoding="utf-8"?>
<Properties xmlns="http://schemas.openxmlformats.org/officeDocument/2006/custom-properties" xmlns:vt="http://schemas.openxmlformats.org/officeDocument/2006/docPropsVTypes"/>
</file>